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E97B" w14:textId="77777777" w:rsidR="00CC1010" w:rsidRDefault="00012C96" w:rsidP="00CC1010">
      <w:pPr>
        <w:ind w:left="709" w:firstLine="0"/>
        <w:jc w:val="center"/>
      </w:pPr>
      <w:r w:rsidRPr="004D708E">
        <w:t>МИНИСТЕРСТВО ОБРАЗОВАНИЯ И НАУКИ</w:t>
      </w:r>
    </w:p>
    <w:p w14:paraId="5E8325CC" w14:textId="2C6A61DE" w:rsidR="00012C96" w:rsidRDefault="00012C96" w:rsidP="00CC1010">
      <w:pPr>
        <w:ind w:left="709" w:firstLine="0"/>
        <w:jc w:val="center"/>
      </w:pPr>
      <w:r w:rsidRPr="004D708E">
        <w:t>ДОНЕЦКОЙ НАРОДНОЙ РЕСПУБЛИКИ</w:t>
      </w:r>
    </w:p>
    <w:p w14:paraId="083954F9" w14:textId="77777777" w:rsidR="00CC1010" w:rsidRPr="00CC1010" w:rsidRDefault="00CC1010" w:rsidP="00CC1010">
      <w:pPr>
        <w:ind w:left="709" w:firstLine="0"/>
        <w:jc w:val="center"/>
        <w:rPr>
          <w:sz w:val="16"/>
          <w:szCs w:val="16"/>
        </w:rPr>
      </w:pPr>
    </w:p>
    <w:p w14:paraId="35B2EE3D" w14:textId="1A7D8756" w:rsidR="00CC1010" w:rsidRDefault="00931C4F" w:rsidP="00CC1010">
      <w:pPr>
        <w:ind w:left="709" w:firstLine="0"/>
        <w:jc w:val="center"/>
      </w:pPr>
      <w:r>
        <w:t>Г</w:t>
      </w:r>
      <w:r w:rsidR="007A6BBE" w:rsidRPr="004D708E">
        <w:t>ОСУДАРСТВЕННОЕ БЮДЖЕТНОЕ ОБРАЗОВАТЕЛЬНОЕ УЧРЕЖДЕНИЕ</w:t>
      </w:r>
      <w:r w:rsidR="008E6017" w:rsidRPr="004D708E">
        <w:t xml:space="preserve"> </w:t>
      </w:r>
      <w:r w:rsidR="007A6BBE" w:rsidRPr="004D708E">
        <w:t>ДОПОЛНИТЕЛЬНОГО ПРОФЕССИОНАЛЬНОГО ОБРАЗОВАНИЯ</w:t>
      </w:r>
      <w:r w:rsidR="008E6017" w:rsidRPr="004D708E">
        <w:t xml:space="preserve"> </w:t>
      </w:r>
      <w:r w:rsidR="007A6BBE" w:rsidRPr="004D708E">
        <w:t>«ДОНЕЦКИЙ РЕСПУБЛИКАНСКИЙ ИНСТИТУТ РАЗВИТИЯ ОБРАЗОВАНИЯ»</w:t>
      </w:r>
      <w:bookmarkStart w:id="0" w:name="Par1619"/>
      <w:bookmarkEnd w:id="0"/>
    </w:p>
    <w:p w14:paraId="5CBDAE87" w14:textId="77777777" w:rsidR="00CC1010" w:rsidRPr="00CC1010" w:rsidRDefault="00CC1010" w:rsidP="00CC1010">
      <w:pPr>
        <w:ind w:left="709" w:firstLine="0"/>
        <w:jc w:val="center"/>
        <w:rPr>
          <w:sz w:val="16"/>
          <w:szCs w:val="16"/>
        </w:rPr>
      </w:pPr>
    </w:p>
    <w:p w14:paraId="03E5205E" w14:textId="1B696777" w:rsidR="00012C96" w:rsidRPr="004D708E" w:rsidRDefault="008E6017" w:rsidP="00CC1010">
      <w:pPr>
        <w:ind w:left="709" w:firstLine="0"/>
        <w:jc w:val="center"/>
      </w:pPr>
      <w:r w:rsidRPr="004D708E">
        <w:t>ЦЕНТР НЕПРЕРЫВНОГО ПОВЫШЕНИЯ ПРОФЕССИОНАЛЬНОГО МАСТЕРСТВА ПЕДАГОГИЧЕСКИХ РАБОТНИКОВ</w:t>
      </w:r>
    </w:p>
    <w:p w14:paraId="08177431" w14:textId="17A42A4F" w:rsidR="00012C96" w:rsidRPr="006E5235" w:rsidRDefault="00012C96" w:rsidP="00EF18C2">
      <w:pPr>
        <w:spacing w:line="276" w:lineRule="auto"/>
        <w:ind w:firstLine="680"/>
      </w:pPr>
    </w:p>
    <w:p w14:paraId="06D13E91" w14:textId="2E885361" w:rsidR="007902F8" w:rsidRDefault="007902F8" w:rsidP="00EF18C2">
      <w:pPr>
        <w:spacing w:line="276" w:lineRule="auto"/>
        <w:ind w:firstLine="680"/>
      </w:pPr>
    </w:p>
    <w:p w14:paraId="3EF36956" w14:textId="1B1CCB75" w:rsidR="00534EC8" w:rsidRDefault="00534EC8" w:rsidP="00EF18C2">
      <w:pPr>
        <w:spacing w:line="276" w:lineRule="auto"/>
        <w:ind w:firstLine="680"/>
      </w:pPr>
    </w:p>
    <w:p w14:paraId="3AB5F85C" w14:textId="7205A561" w:rsidR="00534EC8" w:rsidRDefault="00534EC8" w:rsidP="00EF18C2">
      <w:pPr>
        <w:spacing w:line="276" w:lineRule="auto"/>
        <w:ind w:firstLine="680"/>
      </w:pPr>
    </w:p>
    <w:p w14:paraId="5DA670C6" w14:textId="77777777" w:rsidR="00534EC8" w:rsidRPr="006E5235" w:rsidRDefault="00534EC8" w:rsidP="00EF18C2">
      <w:pPr>
        <w:spacing w:line="276" w:lineRule="auto"/>
        <w:ind w:firstLine="680"/>
      </w:pPr>
    </w:p>
    <w:p w14:paraId="267C2EA7" w14:textId="142BEC14" w:rsidR="00012C96" w:rsidRDefault="00012C96" w:rsidP="00EF18C2">
      <w:pPr>
        <w:spacing w:line="276" w:lineRule="auto"/>
      </w:pPr>
    </w:p>
    <w:p w14:paraId="740C746F" w14:textId="77777777" w:rsidR="003D5672" w:rsidRPr="006E5235" w:rsidRDefault="003D5672" w:rsidP="00EF18C2">
      <w:pPr>
        <w:spacing w:line="276" w:lineRule="auto"/>
      </w:pPr>
    </w:p>
    <w:p w14:paraId="49ADC38B" w14:textId="77777777" w:rsidR="00012C96" w:rsidRPr="00535483" w:rsidRDefault="00012C96" w:rsidP="00535483">
      <w:pPr>
        <w:spacing w:line="360" w:lineRule="auto"/>
        <w:ind w:firstLine="0"/>
        <w:jc w:val="center"/>
        <w:rPr>
          <w:b/>
          <w:bCs/>
        </w:rPr>
      </w:pPr>
    </w:p>
    <w:p w14:paraId="795816AF" w14:textId="77777777" w:rsidR="00535483" w:rsidRPr="00535483" w:rsidRDefault="00535483" w:rsidP="00535483">
      <w:pPr>
        <w:spacing w:line="360" w:lineRule="auto"/>
        <w:ind w:firstLine="0"/>
        <w:jc w:val="center"/>
        <w:rPr>
          <w:b/>
          <w:bCs/>
        </w:rPr>
      </w:pPr>
      <w:r w:rsidRPr="00535483">
        <w:rPr>
          <w:b/>
          <w:bCs/>
        </w:rPr>
        <w:t xml:space="preserve">ПОЛОЖЕНИЕ </w:t>
      </w:r>
    </w:p>
    <w:p w14:paraId="612F2609" w14:textId="77777777" w:rsidR="00943A4D" w:rsidRDefault="00535483" w:rsidP="00535483">
      <w:pPr>
        <w:spacing w:line="360" w:lineRule="auto"/>
        <w:ind w:firstLine="0"/>
        <w:jc w:val="center"/>
        <w:rPr>
          <w:b/>
          <w:bCs/>
        </w:rPr>
      </w:pPr>
      <w:r w:rsidRPr="00535483">
        <w:rPr>
          <w:b/>
          <w:bCs/>
        </w:rPr>
        <w:t xml:space="preserve">О РЕГИОНАЛЬНОЙ СИСТЕМЕ (ЦЕЛЕВОЙ МОДЕЛИ) НАСТАВНИЧЕСТВА ПЕДАГОГИЧЕСКИХ РАБОТНИКОВ ОБРАЗОВАТЕЛЬНЫХ ОРГАНИЗАЦИЙ </w:t>
      </w:r>
    </w:p>
    <w:p w14:paraId="436B38C0" w14:textId="35D5ABDE" w:rsidR="00535483" w:rsidRPr="00535483" w:rsidRDefault="00535483" w:rsidP="00535483">
      <w:pPr>
        <w:spacing w:line="360" w:lineRule="auto"/>
        <w:ind w:firstLine="0"/>
        <w:jc w:val="center"/>
        <w:rPr>
          <w:b/>
          <w:bCs/>
        </w:rPr>
      </w:pPr>
      <w:r w:rsidRPr="00535483">
        <w:rPr>
          <w:b/>
          <w:bCs/>
        </w:rPr>
        <w:t>ДОНЕЦКОЙ НАРОДНОЙ РЕСПУБЛИКИ</w:t>
      </w:r>
    </w:p>
    <w:p w14:paraId="1D1A2378" w14:textId="77777777" w:rsidR="007902F8" w:rsidRPr="006E5235" w:rsidRDefault="007902F8" w:rsidP="00EF18C2">
      <w:pPr>
        <w:spacing w:line="276" w:lineRule="auto"/>
      </w:pPr>
    </w:p>
    <w:p w14:paraId="0ECF792E" w14:textId="77777777" w:rsidR="007902F8" w:rsidRPr="006E5235" w:rsidRDefault="007902F8" w:rsidP="00EF18C2">
      <w:pPr>
        <w:spacing w:line="276" w:lineRule="auto"/>
      </w:pPr>
    </w:p>
    <w:p w14:paraId="48AC920D" w14:textId="77777777" w:rsidR="00B43F96" w:rsidRPr="006E5235" w:rsidRDefault="00B43F96" w:rsidP="00EF18C2">
      <w:pPr>
        <w:spacing w:line="276" w:lineRule="auto"/>
      </w:pPr>
    </w:p>
    <w:p w14:paraId="4761B371" w14:textId="0A2DCDCC" w:rsidR="004D708E" w:rsidRDefault="004D708E" w:rsidP="00EF18C2">
      <w:pPr>
        <w:spacing w:line="276" w:lineRule="auto"/>
      </w:pPr>
    </w:p>
    <w:p w14:paraId="726E30AE" w14:textId="77777777" w:rsidR="007902F8" w:rsidRPr="006E5235" w:rsidRDefault="007902F8" w:rsidP="00EF18C2">
      <w:pPr>
        <w:spacing w:line="276" w:lineRule="auto"/>
      </w:pPr>
    </w:p>
    <w:tbl>
      <w:tblPr>
        <w:tblStyle w:val="ac"/>
        <w:tblpPr w:leftFromText="180" w:rightFromText="180" w:vertAnchor="text" w:horzAnchor="margin" w:tblpX="567" w:tblpY="107"/>
        <w:tblW w:w="8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542"/>
      </w:tblGrid>
      <w:tr w:rsidR="003E4A18" w14:paraId="60DF8FA2" w14:textId="77777777" w:rsidTr="003E4A18">
        <w:tc>
          <w:tcPr>
            <w:tcW w:w="4395" w:type="dxa"/>
          </w:tcPr>
          <w:p w14:paraId="13E4900B" w14:textId="77777777" w:rsidR="003E4A18" w:rsidRPr="00171C72" w:rsidRDefault="003E4A18" w:rsidP="003E4A18">
            <w:pPr>
              <w:ind w:firstLine="0"/>
              <w:rPr>
                <w:caps/>
                <w:sz w:val="26"/>
                <w:szCs w:val="26"/>
              </w:rPr>
            </w:pPr>
            <w:r w:rsidRPr="00171C72">
              <w:rPr>
                <w:caps/>
                <w:sz w:val="26"/>
                <w:szCs w:val="26"/>
              </w:rPr>
              <w:t>Принято:</w:t>
            </w:r>
          </w:p>
        </w:tc>
        <w:tc>
          <w:tcPr>
            <w:tcW w:w="4542" w:type="dxa"/>
          </w:tcPr>
          <w:p w14:paraId="4276C139" w14:textId="77777777" w:rsidR="003E4A18" w:rsidRPr="00171C72" w:rsidRDefault="003E4A18" w:rsidP="003E4A18">
            <w:pPr>
              <w:ind w:firstLine="0"/>
              <w:rPr>
                <w:caps/>
                <w:sz w:val="26"/>
                <w:szCs w:val="26"/>
              </w:rPr>
            </w:pPr>
            <w:r w:rsidRPr="00171C72">
              <w:rPr>
                <w:caps/>
                <w:sz w:val="26"/>
                <w:szCs w:val="26"/>
              </w:rPr>
              <w:t>Утверждено:</w:t>
            </w:r>
          </w:p>
        </w:tc>
      </w:tr>
      <w:tr w:rsidR="003E4A18" w14:paraId="198D6F3D" w14:textId="77777777" w:rsidTr="003E4A18">
        <w:tc>
          <w:tcPr>
            <w:tcW w:w="4395" w:type="dxa"/>
          </w:tcPr>
          <w:p w14:paraId="7B961137" w14:textId="77777777" w:rsidR="003E4A18" w:rsidRPr="008B3665" w:rsidRDefault="003E4A18" w:rsidP="003E4A18">
            <w:pPr>
              <w:ind w:right="591" w:firstLine="0"/>
              <w:rPr>
                <w:sz w:val="26"/>
                <w:szCs w:val="26"/>
              </w:rPr>
            </w:pPr>
            <w:r w:rsidRPr="008B3665">
              <w:rPr>
                <w:sz w:val="26"/>
                <w:szCs w:val="26"/>
              </w:rPr>
              <w:t xml:space="preserve">на заседании Ученого </w:t>
            </w:r>
            <w:r w:rsidRPr="008B3665">
              <w:rPr>
                <w:spacing w:val="-6"/>
                <w:sz w:val="26"/>
                <w:szCs w:val="26"/>
              </w:rPr>
              <w:t>совета ГБОУ ДПО «Д</w:t>
            </w:r>
            <w:r>
              <w:rPr>
                <w:spacing w:val="-6"/>
                <w:sz w:val="26"/>
                <w:szCs w:val="26"/>
              </w:rPr>
              <w:t>ОН</w:t>
            </w:r>
            <w:r w:rsidRPr="008B3665">
              <w:rPr>
                <w:spacing w:val="-6"/>
                <w:sz w:val="26"/>
                <w:szCs w:val="26"/>
              </w:rPr>
              <w:t>РИРО»</w:t>
            </w:r>
          </w:p>
          <w:p w14:paraId="471F633E" w14:textId="77777777" w:rsidR="003E4A18" w:rsidRDefault="003E4A18" w:rsidP="003E4A18">
            <w:pPr>
              <w:spacing w:line="276" w:lineRule="auto"/>
              <w:ind w:firstLine="0"/>
            </w:pPr>
            <w:r w:rsidRPr="008B3665">
              <w:rPr>
                <w:sz w:val="26"/>
                <w:szCs w:val="26"/>
              </w:rPr>
              <w:t>Протокол №</w:t>
            </w:r>
            <w:r>
              <w:rPr>
                <w:sz w:val="26"/>
                <w:szCs w:val="26"/>
              </w:rPr>
              <w:t xml:space="preserve"> 8 от 21.10.2024 г.</w:t>
            </w:r>
          </w:p>
        </w:tc>
        <w:tc>
          <w:tcPr>
            <w:tcW w:w="4542" w:type="dxa"/>
          </w:tcPr>
          <w:p w14:paraId="1A2F0988" w14:textId="77777777" w:rsidR="003E4A18" w:rsidRDefault="003E4A18" w:rsidP="003E4A18">
            <w:pPr>
              <w:spacing w:line="276" w:lineRule="auto"/>
              <w:ind w:right="309" w:firstLine="0"/>
            </w:pPr>
            <w:r>
              <w:t xml:space="preserve">Приказом </w:t>
            </w:r>
            <w:r w:rsidRPr="008B3665">
              <w:rPr>
                <w:spacing w:val="-6"/>
                <w:sz w:val="26"/>
                <w:szCs w:val="26"/>
              </w:rPr>
              <w:t>ГБОУ ДПО «Д</w:t>
            </w:r>
            <w:r>
              <w:rPr>
                <w:spacing w:val="-6"/>
                <w:sz w:val="26"/>
                <w:szCs w:val="26"/>
              </w:rPr>
              <w:t>ОН</w:t>
            </w:r>
            <w:r w:rsidRPr="008B3665">
              <w:rPr>
                <w:spacing w:val="-6"/>
                <w:sz w:val="26"/>
                <w:szCs w:val="26"/>
              </w:rPr>
              <w:t>РИРО»</w:t>
            </w:r>
            <w:r>
              <w:rPr>
                <w:spacing w:val="-6"/>
                <w:sz w:val="26"/>
                <w:szCs w:val="26"/>
              </w:rPr>
              <w:t xml:space="preserve"> от 21.10.2024 г. № 129</w:t>
            </w:r>
          </w:p>
        </w:tc>
      </w:tr>
    </w:tbl>
    <w:p w14:paraId="3BD9676D" w14:textId="493E6290" w:rsidR="00535483" w:rsidRDefault="004D708E" w:rsidP="00535483">
      <w:pPr>
        <w:jc w:val="center"/>
        <w:rPr>
          <w:b/>
          <w:sz w:val="24"/>
          <w:szCs w:val="24"/>
        </w:rPr>
      </w:pPr>
      <w:r>
        <w:br w:type="page"/>
      </w:r>
    </w:p>
    <w:p w14:paraId="2AD345C5" w14:textId="7E024527" w:rsidR="00535483" w:rsidRPr="00B94AB1" w:rsidRDefault="00B94AB1" w:rsidP="00B94AB1">
      <w:pPr>
        <w:tabs>
          <w:tab w:val="left" w:pos="993"/>
        </w:tabs>
        <w:autoSpaceDE/>
        <w:autoSpaceDN/>
        <w:adjustRightInd/>
        <w:ind w:left="70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 </w:t>
      </w:r>
      <w:r w:rsidR="00535483" w:rsidRPr="00B94AB1">
        <w:rPr>
          <w:b/>
          <w:sz w:val="24"/>
          <w:szCs w:val="24"/>
        </w:rPr>
        <w:t>ОБЩИЕ ПОЛОЖЕНИЯ</w:t>
      </w:r>
    </w:p>
    <w:p w14:paraId="06286445" w14:textId="77777777" w:rsidR="00535483" w:rsidRDefault="00535483" w:rsidP="00535483">
      <w:pPr>
        <w:pStyle w:val="a3"/>
        <w:ind w:left="1429"/>
        <w:rPr>
          <w:b/>
          <w:sz w:val="24"/>
          <w:szCs w:val="24"/>
        </w:rPr>
      </w:pPr>
    </w:p>
    <w:p w14:paraId="569B6C67" w14:textId="77777777" w:rsidR="00535483" w:rsidRDefault="00535483" w:rsidP="00535483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1.1.</w:t>
      </w:r>
      <w:r>
        <w:rPr>
          <w:sz w:val="24"/>
          <w:szCs w:val="24"/>
        </w:rPr>
        <w:tab/>
        <w:t>Настоящее Положение о региональной системе (целевой модели) наставничества педагогических работников образовательных организаций (далее – Положение) устанавливает единые требования к разработке и внедрению системы (целевой модели) наставничества педагогических работников в образовательных организациях, осуществляющих образовательную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образования.</w:t>
      </w:r>
    </w:p>
    <w:p w14:paraId="239A943F" w14:textId="77777777" w:rsidR="00535483" w:rsidRDefault="00535483" w:rsidP="00535483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  <w:t>Настоящее Положение включает концептуально-методологическую разработку основных категорий и понятий, связанных с наставничеством, нормативное правовое обеспечение наставнической деятельности, направленное на повышение правового статуса наставничества и наставников, определение организационно-педагогических, методических и технологических механизмов реализации системы наставничества педагогических работников в образовательных организациях.</w:t>
      </w:r>
    </w:p>
    <w:p w14:paraId="7C35ECC8" w14:textId="77777777" w:rsidR="00535483" w:rsidRDefault="00535483" w:rsidP="00535483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1.3.</w:t>
      </w:r>
      <w:r>
        <w:rPr>
          <w:sz w:val="24"/>
          <w:szCs w:val="24"/>
        </w:rPr>
        <w:tab/>
        <w:t>Настоящее Положение позволяет руководящим и административным работникам образовательных организаций:</w:t>
      </w:r>
    </w:p>
    <w:p w14:paraId="3BC9A1D4" w14:textId="77777777" w:rsidR="00535483" w:rsidRDefault="00535483" w:rsidP="00535483">
      <w:pPr>
        <w:pStyle w:val="a3"/>
        <w:numPr>
          <w:ilvl w:val="0"/>
          <w:numId w:val="36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выработать единые подходы к организации и использованию технологии наставничества в отношении педагогических работников образовательных организаций;</w:t>
      </w:r>
    </w:p>
    <w:p w14:paraId="41520E85" w14:textId="77777777" w:rsidR="00535483" w:rsidRDefault="00535483" w:rsidP="00535483">
      <w:pPr>
        <w:pStyle w:val="a3"/>
        <w:numPr>
          <w:ilvl w:val="0"/>
          <w:numId w:val="36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инициировать процесс наставничества педагогических работников в образовательных организациях на новом этапе развития отечественного образования;</w:t>
      </w:r>
    </w:p>
    <w:p w14:paraId="0403C941" w14:textId="77777777" w:rsidR="00535483" w:rsidRDefault="00535483" w:rsidP="00535483">
      <w:pPr>
        <w:pStyle w:val="a3"/>
        <w:numPr>
          <w:ilvl w:val="0"/>
          <w:numId w:val="36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использовать необходимое нормативно-правовое и разработать организационно-правовое обеспечение для внедрения системы (целевой модели) наставничества педагогических работников в образовательных организациях.</w:t>
      </w:r>
    </w:p>
    <w:p w14:paraId="204C7A4A" w14:textId="77777777" w:rsidR="00535483" w:rsidRDefault="00535483" w:rsidP="00535483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1.4.</w:t>
      </w:r>
      <w:r>
        <w:rPr>
          <w:sz w:val="24"/>
          <w:szCs w:val="24"/>
        </w:rPr>
        <w:tab/>
        <w:t>Настоящее Положение обязательно для применения всеми руководящими и педагогическими работниками образовательных организаций Донецкой Народной Республики, реализующими региональную систему (целевую модель) наставничества.</w:t>
      </w:r>
    </w:p>
    <w:p w14:paraId="30FC1AC9" w14:textId="77777777" w:rsidR="00535483" w:rsidRDefault="00535483" w:rsidP="00535483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4"/>
          <w:szCs w:val="24"/>
        </w:rPr>
        <w:tab/>
        <w:t xml:space="preserve">Срок внедрения региональной системы (целевой модели) наставничества педагогических работников во всех образовательных организациях Донецкой Народной Республики </w:t>
      </w:r>
      <w:r w:rsidRPr="00171C72">
        <w:rPr>
          <w:sz w:val="24"/>
          <w:szCs w:val="24"/>
        </w:rPr>
        <w:t>– декабрь 2024 года.</w:t>
      </w:r>
    </w:p>
    <w:p w14:paraId="529C69CF" w14:textId="77777777" w:rsidR="00535483" w:rsidRDefault="00535483" w:rsidP="00535483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1.6. Образовательная организация признается реализующей систему наставничества педагогических работников при наличии документов образовательной организации, утверждающих Положение о системе наставничества педагогических работников в образовательной организации.</w:t>
      </w:r>
    </w:p>
    <w:p w14:paraId="55940D67" w14:textId="77777777" w:rsidR="00535483" w:rsidRDefault="00535483" w:rsidP="00535483">
      <w:pPr>
        <w:rPr>
          <w:sz w:val="24"/>
          <w:szCs w:val="24"/>
        </w:rPr>
      </w:pPr>
    </w:p>
    <w:p w14:paraId="2BD31524" w14:textId="6764F1E7" w:rsidR="00535483" w:rsidRDefault="00B94AB1" w:rsidP="005354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35483">
        <w:rPr>
          <w:b/>
          <w:sz w:val="24"/>
          <w:szCs w:val="24"/>
        </w:rPr>
        <w:t>. РЕГИОНАЛЬНАЯ СИСТЕМА (ЦЕЛЕВАЯ МОДЕЛЬ) НАСТАВНИЧЕСТВА ПЕДАГОГИЧЕСКИХ РАБОТНИКОВ В ОБРАЗОВАТЕЛЬНЫХ ОРГАНИЗАЦИЯХ ДОНЕЦКОЙ НАРОДНОЙ РЕСПУБЛИКИ</w:t>
      </w:r>
    </w:p>
    <w:p w14:paraId="5BDECF0F" w14:textId="77777777" w:rsidR="00535483" w:rsidRDefault="00535483" w:rsidP="00535483">
      <w:pPr>
        <w:jc w:val="center"/>
        <w:rPr>
          <w:b/>
          <w:sz w:val="24"/>
          <w:szCs w:val="24"/>
        </w:rPr>
      </w:pPr>
    </w:p>
    <w:p w14:paraId="0DBA4925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2.1. Концептуальные и методологические основы региональной системы (целевой модели) наставничества.</w:t>
      </w:r>
    </w:p>
    <w:p w14:paraId="3E94C9FD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2.1.1. Региональная система (целевая модель) наставничества педагогических работников включает в себя концептуально-методологическую разработку основных категорий и понятий, связанных с наставничеством, нормативно-правовое обеспечение наставнической деятельности, направленное на повышение правового статуса наставничества и  наставников,  определение организационно-педагогических,  методических и технологических механизмов реализации системы наставничества педагогических работников в образовательных организациях.</w:t>
      </w:r>
    </w:p>
    <w:p w14:paraId="6D15B591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2.1.2.</w:t>
      </w:r>
      <w:r>
        <w:rPr>
          <w:sz w:val="24"/>
          <w:szCs w:val="24"/>
        </w:rPr>
        <w:tab/>
        <w:t>Региональная система (целевая модель) наставничества имеет двухконтурную структуру, включающую в себя внешний и внутренний контуры.</w:t>
      </w:r>
    </w:p>
    <w:p w14:paraId="74E36087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2.1.3.</w:t>
      </w:r>
      <w:r>
        <w:rPr>
          <w:sz w:val="24"/>
          <w:szCs w:val="24"/>
        </w:rPr>
        <w:tab/>
        <w:t>Региональная система (целевая модель) наставничества рассматривается как носящая точечный, индивидуализированный и персонализированный характер, ориентированная на конкретного педагога и призванная решать в первую очередь его личностные, профессиональные и социальные проблемы, имеющая гибкую структуру учета особенностей преодоления затруднений наставляемого и интенсивность решения тех или иных запросов (наставник и наставляемый самостоятельно решают, сколько времени потратить на изучение тех или иных вопросов и какая глубина их проработки нужна).</w:t>
      </w:r>
    </w:p>
    <w:p w14:paraId="51FB07C3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2.1.4.</w:t>
      </w:r>
      <w:r>
        <w:rPr>
          <w:sz w:val="24"/>
          <w:szCs w:val="24"/>
        </w:rPr>
        <w:tab/>
        <w:t>Положение определяет следующие характерные особенности региональной (целевой модели) системы наставничества:</w:t>
      </w:r>
    </w:p>
    <w:p w14:paraId="2665B343" w14:textId="77777777" w:rsidR="00535483" w:rsidRDefault="00535483" w:rsidP="00535483">
      <w:pPr>
        <w:pStyle w:val="a3"/>
        <w:numPr>
          <w:ilvl w:val="0"/>
          <w:numId w:val="37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субъект-субъектное взаимодействие наставника и наставляемого;</w:t>
      </w:r>
    </w:p>
    <w:p w14:paraId="269AC8A4" w14:textId="77777777" w:rsidR="00535483" w:rsidRDefault="00535483" w:rsidP="00535483">
      <w:pPr>
        <w:pStyle w:val="a3"/>
        <w:numPr>
          <w:ilvl w:val="0"/>
          <w:numId w:val="37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личностно ориентированная направленность;</w:t>
      </w:r>
    </w:p>
    <w:p w14:paraId="1B0FF101" w14:textId="77777777" w:rsidR="00535483" w:rsidRDefault="00535483" w:rsidP="00535483">
      <w:pPr>
        <w:pStyle w:val="a3"/>
        <w:numPr>
          <w:ilvl w:val="0"/>
          <w:numId w:val="37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выстраивание практик наставничества с использованием интернет-среды;</w:t>
      </w:r>
    </w:p>
    <w:p w14:paraId="4D9D7A65" w14:textId="77777777" w:rsidR="00535483" w:rsidRDefault="00535483" w:rsidP="00535483">
      <w:pPr>
        <w:pStyle w:val="a3"/>
        <w:numPr>
          <w:ilvl w:val="0"/>
          <w:numId w:val="37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интеграция в национальную систему профессионального роста педагогических работников Российской Федерации, включая национальную систему учительского роста; единую федеральную систему научно-методического сопровождения педагогических работников и управленческих кадров;</w:t>
      </w:r>
    </w:p>
    <w:p w14:paraId="2D6D5606" w14:textId="77777777" w:rsidR="00535483" w:rsidRDefault="00535483" w:rsidP="00535483">
      <w:pPr>
        <w:pStyle w:val="a3"/>
        <w:numPr>
          <w:ilvl w:val="0"/>
          <w:numId w:val="37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опора на лучший отечественный и зарубежный опыт наставничества педагогов с учетом государственной политики в сфере образования;</w:t>
      </w:r>
    </w:p>
    <w:p w14:paraId="5689FC25" w14:textId="77777777" w:rsidR="00535483" w:rsidRDefault="00535483" w:rsidP="00535483">
      <w:pPr>
        <w:pStyle w:val="a3"/>
        <w:numPr>
          <w:ilvl w:val="0"/>
          <w:numId w:val="37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направленность на оказание всесторонней помощи педагогическим работникам посредством разнообразных форм и видов наставничества.</w:t>
      </w:r>
    </w:p>
    <w:p w14:paraId="069AFABA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2.1.5.</w:t>
      </w:r>
      <w:r>
        <w:rPr>
          <w:sz w:val="24"/>
          <w:szCs w:val="24"/>
        </w:rPr>
        <w:tab/>
        <w:t>Реализация региональной системы (целевой модели) наставничества педагогических работников имеет свои особенности для образовательных организаций общего, среднего профессионального и дополнительного образования, обусловленные различиями в организации процессов обучения и взаимодействия педагогов.</w:t>
      </w:r>
    </w:p>
    <w:p w14:paraId="02915889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2.1.6.</w:t>
      </w:r>
      <w:r>
        <w:rPr>
          <w:sz w:val="24"/>
          <w:szCs w:val="24"/>
        </w:rPr>
        <w:tab/>
        <w:t>Региональная система (целевая модель) наставничества ориентирована:</w:t>
      </w:r>
    </w:p>
    <w:p w14:paraId="1CFE44A2" w14:textId="77777777" w:rsidR="00535483" w:rsidRPr="006C02AE" w:rsidRDefault="00535483" w:rsidP="006C02AE">
      <w:pPr>
        <w:pStyle w:val="a3"/>
        <w:numPr>
          <w:ilvl w:val="0"/>
          <w:numId w:val="4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6C02AE">
        <w:rPr>
          <w:sz w:val="24"/>
          <w:szCs w:val="24"/>
        </w:rPr>
        <w:t>в системе общего образования и дополнительного образования – на реализацию федеральных проектов «Современная школа», «Успех каждого ребенка»;</w:t>
      </w:r>
    </w:p>
    <w:p w14:paraId="619BAB8E" w14:textId="77777777" w:rsidR="00535483" w:rsidRPr="006C02AE" w:rsidRDefault="00535483" w:rsidP="006C02AE">
      <w:pPr>
        <w:pStyle w:val="a3"/>
        <w:numPr>
          <w:ilvl w:val="0"/>
          <w:numId w:val="4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6C02AE">
        <w:rPr>
          <w:sz w:val="24"/>
          <w:szCs w:val="24"/>
        </w:rPr>
        <w:t>в системе среднего профессионального образования – на реализацию федерального проекта «Молодые профессионалы (Повышение конкурентоспособности профессионального образования)».</w:t>
      </w:r>
    </w:p>
    <w:p w14:paraId="2C1159FA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Эта ориентация выражается в различных направлениях деятельности, результатах и показателях.</w:t>
      </w:r>
    </w:p>
    <w:p w14:paraId="30B59B2C" w14:textId="2151842C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6C02AE">
        <w:rPr>
          <w:sz w:val="24"/>
          <w:szCs w:val="24"/>
        </w:rPr>
        <w:t>2.</w:t>
      </w:r>
      <w:r>
        <w:rPr>
          <w:sz w:val="24"/>
          <w:szCs w:val="24"/>
        </w:rPr>
        <w:t xml:space="preserve"> Методологической основой региональной системы (целевой модели) наставничества является понимание наставничества как:</w:t>
      </w:r>
    </w:p>
    <w:p w14:paraId="420EA82C" w14:textId="77777777" w:rsidR="00535483" w:rsidRDefault="00535483" w:rsidP="00535483">
      <w:pPr>
        <w:pStyle w:val="a3"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социального института, обеспечивающего передачу социально значимого профессионального и личностного опыта, системы смыслов и ценностей новым поколениям педагогических работников;</w:t>
      </w:r>
    </w:p>
    <w:p w14:paraId="47567ADF" w14:textId="77777777" w:rsidR="00535483" w:rsidRDefault="00535483" w:rsidP="00535483">
      <w:pPr>
        <w:pStyle w:val="a3"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элемента системы дополнительного профессионального образования (подсистемы последипломного профессионального образования), которая обеспечивает непрерывное профессиональное образование педагогов в различных формах повышения их квалификации;</w:t>
      </w:r>
    </w:p>
    <w:p w14:paraId="5BB4A383" w14:textId="77777777" w:rsidR="00535483" w:rsidRDefault="00535483" w:rsidP="00535483">
      <w:pPr>
        <w:pStyle w:val="a3"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составной части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специалистами, деятельность по адаптации педагогических кадров в новой организации, работу с педагогическими кадрами при вхождении в новую должность, организацию работы с кадрами по итогам аттестации, обучение при введении новых технологий и инноваций, обмен опытом между членами педагогического коллектива.</w:t>
      </w:r>
    </w:p>
    <w:p w14:paraId="3BF1C503" w14:textId="250FFD00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6C02AE">
        <w:rPr>
          <w:sz w:val="24"/>
          <w:szCs w:val="24"/>
        </w:rPr>
        <w:t>3</w:t>
      </w:r>
      <w:r>
        <w:rPr>
          <w:sz w:val="24"/>
          <w:szCs w:val="24"/>
        </w:rPr>
        <w:t>. Нормативно-правовое обеспечение внедрения (применения) региональной системы (целевой модели) наставничества.</w:t>
      </w:r>
    </w:p>
    <w:p w14:paraId="451FD78F" w14:textId="5CD34C25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6C02AE">
        <w:rPr>
          <w:sz w:val="24"/>
          <w:szCs w:val="24"/>
        </w:rPr>
        <w:t>.3</w:t>
      </w:r>
      <w:r>
        <w:rPr>
          <w:sz w:val="24"/>
          <w:szCs w:val="24"/>
        </w:rPr>
        <w:t xml:space="preserve">.1. Настоящее Положение разработано в соответствии с пунктом 33 Распоряжения Правительства Российской Федерации от 31.12.2019 № 3273-р «Об утверждении основных </w:t>
      </w:r>
      <w:r>
        <w:rPr>
          <w:sz w:val="24"/>
          <w:szCs w:val="24"/>
        </w:rPr>
        <w:lastRenderedPageBreak/>
        <w:t>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Паспортом национального проекта «Образование», утвержденным президиумом Совета при Президенте Российской Федерации по стратегическому развитию и национальным проектам (протокол от 24.12.2018 № 16), а также во исполнение совместного Письма Министерства просвещения России и Общероссийского Профсоюза образования от 21 декабря 2021 года № АЗ-1128/08 «О направлении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организациях».</w:t>
      </w:r>
    </w:p>
    <w:p w14:paraId="719D701F" w14:textId="4073A80B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6C02AE">
        <w:rPr>
          <w:sz w:val="24"/>
          <w:szCs w:val="24"/>
        </w:rPr>
        <w:t>3</w:t>
      </w:r>
      <w:r>
        <w:rPr>
          <w:sz w:val="24"/>
          <w:szCs w:val="24"/>
        </w:rPr>
        <w:t>.2. При разработке настоящего Положения учитывалось законодательство в области образования и трудовых отношений, документы стратегического планирования, Указы Президента Российской Федерации, постановления и распоряжения Правительства Российской Федерации, Единый квалификационный справочник должностей руководителей, специалистов и служащих (ЕКС) и другие нормативные правовые акты.</w:t>
      </w:r>
    </w:p>
    <w:p w14:paraId="3FE35A09" w14:textId="3AF992EE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2A1AE3">
        <w:rPr>
          <w:sz w:val="24"/>
          <w:szCs w:val="24"/>
        </w:rPr>
        <w:t>4</w:t>
      </w:r>
      <w:r>
        <w:rPr>
          <w:sz w:val="24"/>
          <w:szCs w:val="24"/>
        </w:rPr>
        <w:t>. Термины и определения.</w:t>
      </w:r>
    </w:p>
    <w:p w14:paraId="1001E004" w14:textId="77777777" w:rsidR="00535483" w:rsidRDefault="00535483" w:rsidP="00535483">
      <w:pPr>
        <w:rPr>
          <w:sz w:val="24"/>
          <w:szCs w:val="24"/>
        </w:rPr>
      </w:pPr>
      <w:r>
        <w:rPr>
          <w:i/>
          <w:sz w:val="24"/>
          <w:szCs w:val="24"/>
        </w:rPr>
        <w:t>Наставничество</w:t>
      </w:r>
      <w:r>
        <w:rPr>
          <w:sz w:val="24"/>
          <w:szCs w:val="24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14:paraId="32FBBDA4" w14:textId="77777777" w:rsidR="00535483" w:rsidRDefault="00535483" w:rsidP="00535483">
      <w:pPr>
        <w:rPr>
          <w:sz w:val="24"/>
          <w:szCs w:val="24"/>
        </w:rPr>
      </w:pPr>
      <w:r>
        <w:rPr>
          <w:i/>
          <w:sz w:val="24"/>
          <w:szCs w:val="24"/>
        </w:rPr>
        <w:t>Наставник</w:t>
      </w:r>
      <w:r>
        <w:rPr>
          <w:sz w:val="24"/>
          <w:szCs w:val="24"/>
        </w:rPr>
        <w:t xml:space="preserve"> –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7EA6FB4A" w14:textId="77777777" w:rsidR="00535483" w:rsidRDefault="00535483" w:rsidP="00535483">
      <w:pPr>
        <w:rPr>
          <w:sz w:val="24"/>
          <w:szCs w:val="24"/>
        </w:rPr>
      </w:pPr>
      <w:r>
        <w:rPr>
          <w:i/>
          <w:sz w:val="24"/>
          <w:szCs w:val="24"/>
        </w:rPr>
        <w:t>Наставляемый</w:t>
      </w:r>
      <w:r>
        <w:rPr>
          <w:sz w:val="24"/>
          <w:szCs w:val="24"/>
        </w:rPr>
        <w:t xml:space="preserve"> –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Наставляемый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(молодой педагог, только пришедший в профессию; опытный педагог, испытывающий потребность в освоении новой технологии или приобретении новых навыков; новый педагог в коллективе; педагог, имеющий непедагогическое профильное образование).</w:t>
      </w:r>
    </w:p>
    <w:p w14:paraId="6703475B" w14:textId="77777777" w:rsidR="00535483" w:rsidRDefault="00535483" w:rsidP="00535483">
      <w:pPr>
        <w:rPr>
          <w:sz w:val="24"/>
          <w:szCs w:val="24"/>
        </w:rPr>
      </w:pPr>
      <w:r>
        <w:rPr>
          <w:i/>
          <w:sz w:val="24"/>
          <w:szCs w:val="24"/>
        </w:rPr>
        <w:t>Педагогические работники</w:t>
      </w:r>
      <w:r>
        <w:rPr>
          <w:sz w:val="24"/>
          <w:szCs w:val="24"/>
        </w:rPr>
        <w:t xml:space="preserve"> – работники образовательных организаций, перечисленные в Постановлении Правительства Российской Федерации от 21 февраля 2022 г. № 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  <w:p w14:paraId="03D56978" w14:textId="77777777" w:rsidR="00535483" w:rsidRDefault="00535483" w:rsidP="00535483">
      <w:pPr>
        <w:rPr>
          <w:sz w:val="24"/>
          <w:szCs w:val="24"/>
        </w:rPr>
      </w:pPr>
      <w:r>
        <w:rPr>
          <w:i/>
          <w:sz w:val="24"/>
          <w:szCs w:val="24"/>
        </w:rPr>
        <w:t>Целевая модель наставничества</w:t>
      </w:r>
      <w:r>
        <w:rPr>
          <w:sz w:val="24"/>
          <w:szCs w:val="24"/>
        </w:rPr>
        <w:t xml:space="preserve"> – система условий, ресурсов и процессов, необходимых для реализации программ наставничества в образовательных организациях.</w:t>
      </w:r>
    </w:p>
    <w:p w14:paraId="2D3BDA4A" w14:textId="77777777" w:rsidR="00535483" w:rsidRDefault="00535483" w:rsidP="00535483">
      <w:pPr>
        <w:rPr>
          <w:sz w:val="24"/>
          <w:szCs w:val="24"/>
        </w:rPr>
      </w:pPr>
      <w:r>
        <w:rPr>
          <w:i/>
          <w:sz w:val="24"/>
          <w:szCs w:val="24"/>
        </w:rPr>
        <w:t>Программа наставничества</w:t>
      </w:r>
      <w:r>
        <w:rPr>
          <w:sz w:val="24"/>
          <w:szCs w:val="24"/>
        </w:rPr>
        <w:t xml:space="preserve"> – комплекс мероприятий и формирующих их действий, направленных на организацию взаимоотношений наставника и наставляемого в конкретных формах для получения ожидаемых результатов.</w:t>
      </w:r>
    </w:p>
    <w:p w14:paraId="6C321D79" w14:textId="77777777" w:rsidR="00535483" w:rsidRDefault="00535483" w:rsidP="00535483">
      <w:pPr>
        <w:rPr>
          <w:sz w:val="24"/>
          <w:szCs w:val="24"/>
        </w:rPr>
      </w:pPr>
      <w:r>
        <w:rPr>
          <w:i/>
          <w:sz w:val="24"/>
          <w:szCs w:val="24"/>
        </w:rPr>
        <w:t>Методология наставничества</w:t>
      </w:r>
      <w:r>
        <w:rPr>
          <w:sz w:val="24"/>
          <w:szCs w:val="24"/>
        </w:rPr>
        <w:t xml:space="preserve"> – система концептуальных взглядов, подходов и методов, обоснованных научными исследованиями и практическим опытом, позволяющим понять и организовать процесс взаимодействия наставника и наставляемого.</w:t>
      </w:r>
    </w:p>
    <w:p w14:paraId="59A1ADEE" w14:textId="77777777" w:rsidR="00535483" w:rsidRDefault="00535483" w:rsidP="00535483">
      <w:pPr>
        <w:rPr>
          <w:sz w:val="24"/>
          <w:szCs w:val="24"/>
        </w:rPr>
      </w:pPr>
      <w:r>
        <w:rPr>
          <w:i/>
          <w:sz w:val="24"/>
          <w:szCs w:val="24"/>
        </w:rPr>
        <w:t>Форма наставничества</w:t>
      </w:r>
      <w:r>
        <w:rPr>
          <w:sz w:val="24"/>
          <w:szCs w:val="24"/>
        </w:rPr>
        <w:t xml:space="preserve"> – способ реализации наставничества через организацию работы наставнической пары или группы, участники которой находятся в заданной ролевой </w:t>
      </w:r>
      <w:r>
        <w:rPr>
          <w:sz w:val="24"/>
          <w:szCs w:val="24"/>
        </w:rPr>
        <w:lastRenderedPageBreak/>
        <w:t>ситуации, определяемой программой наставничества, основной деятельностью и позицией участников.</w:t>
      </w:r>
    </w:p>
    <w:p w14:paraId="2A9A70C8" w14:textId="77777777" w:rsidR="00535483" w:rsidRDefault="00535483" w:rsidP="00535483">
      <w:pPr>
        <w:rPr>
          <w:sz w:val="24"/>
          <w:szCs w:val="24"/>
        </w:rPr>
      </w:pPr>
      <w:r>
        <w:rPr>
          <w:i/>
          <w:sz w:val="24"/>
          <w:szCs w:val="24"/>
        </w:rPr>
        <w:t>Персонализированная программа наставничества</w:t>
      </w:r>
      <w:r>
        <w:rPr>
          <w:sz w:val="24"/>
          <w:szCs w:val="24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14:paraId="01E58306" w14:textId="77777777" w:rsidR="00535483" w:rsidRDefault="00535483" w:rsidP="00535483">
      <w:pPr>
        <w:rPr>
          <w:sz w:val="24"/>
          <w:szCs w:val="24"/>
        </w:rPr>
      </w:pPr>
      <w:r>
        <w:rPr>
          <w:i/>
          <w:sz w:val="24"/>
          <w:szCs w:val="24"/>
        </w:rPr>
        <w:t>Индивидуальный образовательный маршрут наставляемого</w:t>
      </w:r>
      <w:r>
        <w:rPr>
          <w:sz w:val="24"/>
          <w:szCs w:val="24"/>
        </w:rPr>
        <w:t xml:space="preserve"> – это долгосрочная (2-3 года) образовательная программа профессионального самосовершенствования педагогического работника в рамках дополнительного профессионального образования, реализуемая на основе мотивированного выбора образовательных альтернатив.</w:t>
      </w:r>
    </w:p>
    <w:p w14:paraId="5CE032E7" w14:textId="77777777" w:rsidR="00535483" w:rsidRDefault="00535483" w:rsidP="00535483">
      <w:pPr>
        <w:rPr>
          <w:sz w:val="24"/>
          <w:szCs w:val="24"/>
        </w:rPr>
      </w:pPr>
      <w:r>
        <w:rPr>
          <w:i/>
          <w:sz w:val="24"/>
          <w:szCs w:val="24"/>
        </w:rPr>
        <w:t>Куратор</w:t>
      </w:r>
      <w:r>
        <w:rPr>
          <w:sz w:val="24"/>
          <w:szCs w:val="24"/>
        </w:rP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14:paraId="200DAAD4" w14:textId="77777777" w:rsidR="00535483" w:rsidRDefault="00535483" w:rsidP="0053548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Окружной координатор </w:t>
      </w:r>
      <w:r>
        <w:rPr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работник Территориального методического центра или иной методической структуры образовательного округа, координирующий работу кураторов, педагогов-наставников, обеспечивающий персональное сопровождение педагогических работников в системе общего, среднего профессионального и дополнительного образования, принимающий активное участие в процессе повышения квалификации и роста педагогического мастерства педагогов.</w:t>
      </w:r>
    </w:p>
    <w:p w14:paraId="475F4881" w14:textId="77777777" w:rsidR="00535483" w:rsidRDefault="00535483" w:rsidP="00535483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Региональный координатор </w:t>
      </w:r>
      <w:r>
        <w:rPr>
          <w:sz w:val="24"/>
          <w:szCs w:val="24"/>
        </w:rPr>
        <w:t>– работник Центра непрерывного повышения профессионального мастерства педагогических работников ГБОУ ДПО «Донецкий республиканский институт развития образования», обеспечивающий координацию деятельности и сетевое взаимодействие окружных координаторов, сопровождение профессионального совершенствования педагогических работников в системе общего, среднего профессионального и дополнительного образования, принимающих активное участие в процессе повышения квалификации и роста педагогического мастерства педагогов, реализующих региональную систему (целевую модель) наставничества.</w:t>
      </w:r>
    </w:p>
    <w:p w14:paraId="2D6D4D43" w14:textId="77777777" w:rsidR="00535483" w:rsidRDefault="00535483" w:rsidP="00535483">
      <w:pPr>
        <w:rPr>
          <w:sz w:val="24"/>
          <w:szCs w:val="24"/>
        </w:rPr>
      </w:pPr>
    </w:p>
    <w:p w14:paraId="5539D95B" w14:textId="529191E1" w:rsidR="00535483" w:rsidRDefault="00B94AB1" w:rsidP="005354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535483">
        <w:rPr>
          <w:b/>
          <w:sz w:val="24"/>
          <w:szCs w:val="24"/>
        </w:rPr>
        <w:t>. ЦЕЛИ, ЗАДАЧИ, ПРИНЦИПЫ РЕГИОНАЛЬНОЙ СИСТЕМЫ (ЦЕЛЕВОЙ МОДЕЛИ) НАСТАВНИЧЕСТВА</w:t>
      </w:r>
    </w:p>
    <w:p w14:paraId="275465FB" w14:textId="77777777" w:rsidR="00535483" w:rsidRDefault="00535483" w:rsidP="00535483">
      <w:pPr>
        <w:jc w:val="center"/>
        <w:rPr>
          <w:b/>
          <w:sz w:val="24"/>
          <w:szCs w:val="24"/>
        </w:rPr>
      </w:pPr>
    </w:p>
    <w:p w14:paraId="6BD91391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4"/>
          <w:szCs w:val="24"/>
        </w:rPr>
        <w:tab/>
        <w:t>Цель региональной системы (целевой модели) наставничества.</w:t>
      </w:r>
    </w:p>
    <w:p w14:paraId="01D08329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Целью региональной системы (целевой модели) наставничества является создание системы правовых, организационно-педагогических, учебно-методических, управленческих, финансовых условий и механизмов развития наставничества в образовательных организациях для обеспечения непрерывного профессионального роста, самосовершенствования, самореализации и закрепления в профессии педагогов, в первую очередь молодых/начинающих педагогов.</w:t>
      </w:r>
    </w:p>
    <w:p w14:paraId="37447B82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3.2.</w:t>
      </w:r>
      <w:r>
        <w:rPr>
          <w:sz w:val="24"/>
          <w:szCs w:val="24"/>
        </w:rPr>
        <w:tab/>
        <w:t>Задачи региональной системы (целевой модели) наставничества.</w:t>
      </w:r>
    </w:p>
    <w:p w14:paraId="59430C3C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Региональная система (целевая модель) наставничества направлена на решение следующих задач:</w:t>
      </w:r>
    </w:p>
    <w:p w14:paraId="7C393AC0" w14:textId="77777777" w:rsidR="00535483" w:rsidRDefault="00535483" w:rsidP="00535483">
      <w:pPr>
        <w:pStyle w:val="a3"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содействие повышению правового и социально-профессионального статуса наставников, соблюдению гарантий профессиональных прав и свобод наставляемых;</w:t>
      </w:r>
    </w:p>
    <w:p w14:paraId="3A8FD99A" w14:textId="77777777" w:rsidR="00535483" w:rsidRDefault="00535483" w:rsidP="00535483">
      <w:pPr>
        <w:pStyle w:val="a3"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обеспечение соответствующей помощи в сетевом взаимодействии, формировании цифровой информационно-коммуникативной среды наставничества, взаимодействия административно-управленческих (вертикальных) методов и самоорганизующихся недирективных (горизонтальных) инициатив;</w:t>
      </w:r>
    </w:p>
    <w:p w14:paraId="3B9BBA8B" w14:textId="77777777" w:rsidR="00535483" w:rsidRDefault="00535483" w:rsidP="00535483">
      <w:pPr>
        <w:pStyle w:val="a3"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оказание методической помощи в реализации различных форм и видов наставничества педагогических работников в образовательных организациях;</w:t>
      </w:r>
    </w:p>
    <w:p w14:paraId="605038EA" w14:textId="77777777" w:rsidR="00535483" w:rsidRDefault="00535483" w:rsidP="00535483">
      <w:pPr>
        <w:pStyle w:val="a3"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способствование формированию единого научно-методического сопровождения педагогических работников, развитию стратегических партнерских отношений в сфере наставничества на институциональном и внеинституциональном уровнях.</w:t>
      </w:r>
    </w:p>
    <w:p w14:paraId="00A461B9" w14:textId="77777777" w:rsidR="00535483" w:rsidRDefault="00535483" w:rsidP="008F1B6E">
      <w:pPr>
        <w:tabs>
          <w:tab w:val="left" w:pos="851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3.3.</w:t>
      </w:r>
      <w:r>
        <w:rPr>
          <w:sz w:val="24"/>
          <w:szCs w:val="24"/>
        </w:rPr>
        <w:tab/>
        <w:t>Принципы региональной системы (целевой модели) наставничества.</w:t>
      </w:r>
    </w:p>
    <w:p w14:paraId="3D459B39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Региональная система (целевая модель) наставничества основывается на следующих принципах:</w:t>
      </w:r>
    </w:p>
    <w:p w14:paraId="3260A935" w14:textId="77777777" w:rsidR="00535483" w:rsidRDefault="00535483" w:rsidP="00535483">
      <w:pPr>
        <w:pStyle w:val="a3"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принцип добровольности, соблюдения прав и свобод, равенства педагогов предполагает приоритет и уважение интересов личности и личностного развития педагогов, добровольность их участия в наставнической деятельности, признание равного социального статуса педагогических работников независимо от ролевой позиции в системе наставничества;</w:t>
      </w:r>
    </w:p>
    <w:p w14:paraId="414830D8" w14:textId="77777777" w:rsidR="00535483" w:rsidRDefault="00535483" w:rsidP="00535483">
      <w:pPr>
        <w:pStyle w:val="a3"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принцип индивидуализации и персонализации направлен на признание способности личности к саморазвитию в качестве естественной, изначально присущей человеку потребности и возможности; на сохранение индивидуальных приоритетов в формировании наставляемым собственной траектории развития;</w:t>
      </w:r>
    </w:p>
    <w:p w14:paraId="0986991A" w14:textId="77777777" w:rsidR="00535483" w:rsidRDefault="00535483" w:rsidP="00535483">
      <w:pPr>
        <w:pStyle w:val="a3"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принцип вариативности предполагает возможность образовательных организаций выбирать наиболее подходящие для конкретных условий формы и виды наставничества;</w:t>
      </w:r>
    </w:p>
    <w:p w14:paraId="0BAC2AA1" w14:textId="77777777" w:rsidR="00535483" w:rsidRDefault="00535483" w:rsidP="00535483">
      <w:pPr>
        <w:pStyle w:val="a3"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принцип системности и стратегической целостности предполагает разработку и реализацию системы (целевой модели) наставничества с максимальным охватом всех необходимых структур системы образования на всех уровнях.</w:t>
      </w:r>
    </w:p>
    <w:p w14:paraId="66EC0E18" w14:textId="77777777" w:rsidR="00535483" w:rsidRDefault="00535483" w:rsidP="00535483">
      <w:pPr>
        <w:rPr>
          <w:sz w:val="24"/>
          <w:szCs w:val="24"/>
        </w:rPr>
      </w:pPr>
    </w:p>
    <w:p w14:paraId="08E5A3FC" w14:textId="069BF675" w:rsidR="00535483" w:rsidRDefault="00B94AB1" w:rsidP="005354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535483">
        <w:rPr>
          <w:b/>
          <w:sz w:val="24"/>
          <w:szCs w:val="24"/>
        </w:rPr>
        <w:t>. УСЛОВИЯ И РЕСУРСЫ ДЛЯ ВНЕДРЕНИЯ И РЕАЛИЗАЦИИ РЕГИОНАЛЬНОЙ СИСТЕМЫ (ЦЕЛЕВОЙ МОДЕЛИ) НАСТАВНИЧЕСТВА ПЕДАГОГИЧЕСКИХ РАБОТНИКОВ В ОБРАЗОВАТЕЛЬНОЙ ОРГАНИЗАЦИИ</w:t>
      </w:r>
    </w:p>
    <w:p w14:paraId="6CD0B849" w14:textId="77777777" w:rsidR="00535483" w:rsidRDefault="00535483" w:rsidP="00535483">
      <w:pPr>
        <w:rPr>
          <w:sz w:val="24"/>
          <w:szCs w:val="24"/>
        </w:rPr>
      </w:pPr>
    </w:p>
    <w:p w14:paraId="1E3ABC23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Региональная система (целевая модель) наставничества является совокупностью условий, ресурсов, процессов, механизмов, инструментов, необходимых и достаточных для успешной реализации в образовательных организациях Донецкой Народной Республики персонализированных программ наставничества педагогических работников.</w:t>
      </w:r>
    </w:p>
    <w:p w14:paraId="4E5048AE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Под условиями понимаются те факторы, элементы и особенности функционирования образовательной организации, которые существенно влияют на различные аспекты ее результативности. Те условия, которые непосредственно задействованы в системе (целевой модели) наставничества, являются ее ресурсами, необходимыми для реализации персонализированных программ наставничества.</w:t>
      </w:r>
    </w:p>
    <w:p w14:paraId="79011D5D" w14:textId="77777777" w:rsidR="00535483" w:rsidRDefault="00535483" w:rsidP="00324C1C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4.1.</w:t>
      </w:r>
      <w:r>
        <w:rPr>
          <w:sz w:val="24"/>
          <w:szCs w:val="24"/>
        </w:rPr>
        <w:tab/>
        <w:t>Кадровые условия и ресурс.</w:t>
      </w:r>
    </w:p>
    <w:p w14:paraId="3AD0770A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Кадровые условия предполагают наличие в образовательной организации:</w:t>
      </w:r>
    </w:p>
    <w:p w14:paraId="6A739704" w14:textId="77777777" w:rsidR="00535483" w:rsidRDefault="00535483" w:rsidP="00535483">
      <w:pPr>
        <w:pStyle w:val="a3"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руководителя, разделяющего ценности отечественной системы образования, приоритетные направления ее развития;</w:t>
      </w:r>
    </w:p>
    <w:p w14:paraId="6F75733B" w14:textId="77777777" w:rsidR="00535483" w:rsidRDefault="00535483" w:rsidP="00535483">
      <w:pPr>
        <w:pStyle w:val="a3"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куратора реализации персонализированных программ наставничества;</w:t>
      </w:r>
    </w:p>
    <w:p w14:paraId="07D2852A" w14:textId="77777777" w:rsidR="00535483" w:rsidRDefault="00535483" w:rsidP="00535483">
      <w:pPr>
        <w:pStyle w:val="a3"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наставников-педагогов, которые имеют подтвержденные результаты педагогической деятельности, демонстрируют образцы лучших практик преподавания, владеют опытом профессионального взаимодействия с коллегами;</w:t>
      </w:r>
    </w:p>
    <w:p w14:paraId="324B50EF" w14:textId="77777777" w:rsidR="00535483" w:rsidRDefault="00535483" w:rsidP="00535483">
      <w:pPr>
        <w:pStyle w:val="a3"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педагога-психолога, в фокусе которого находятся личности наставника и наставляемого, организация и психологическое сопровождение их взаимодействия.</w:t>
      </w:r>
    </w:p>
    <w:p w14:paraId="0E6CAEE7" w14:textId="77777777" w:rsidR="00535483" w:rsidRDefault="00535483" w:rsidP="00324C1C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4.2.</w:t>
      </w:r>
      <w:r>
        <w:rPr>
          <w:sz w:val="24"/>
          <w:szCs w:val="24"/>
        </w:rPr>
        <w:tab/>
        <w:t>Организационно-методические и организационно-педагогические условия и ресурсы.</w:t>
      </w:r>
    </w:p>
    <w:p w14:paraId="7A7E91BB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Организационно-методические и организационно-педагогические условия и ресурсы реализации региональной системы (целевой модели) наставничества в образовательной организации включают:</w:t>
      </w:r>
    </w:p>
    <w:p w14:paraId="64A9AD84" w14:textId="77777777" w:rsidR="00535483" w:rsidRDefault="00535483" w:rsidP="00535483">
      <w:pPr>
        <w:pStyle w:val="a3"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назначение распорядительным актом ответственных лиц в образовательной организации за внедрение и реализацию системы (целевой модели) наставничества педагогических работников;</w:t>
      </w:r>
    </w:p>
    <w:p w14:paraId="5C728116" w14:textId="77777777" w:rsidR="00535483" w:rsidRDefault="00535483" w:rsidP="00535483">
      <w:pPr>
        <w:pStyle w:val="a3"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утверждение дорожных карт внедрения системы (целевой модели) наставничества педагогических работников;</w:t>
      </w:r>
    </w:p>
    <w:p w14:paraId="2FCF048E" w14:textId="77777777" w:rsidR="00535483" w:rsidRDefault="00535483" w:rsidP="00535483">
      <w:pPr>
        <w:pStyle w:val="a3"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подготовку локальных нормативных актов, программ, сопровождающих процесс наставничества педагогических работников;</w:t>
      </w:r>
    </w:p>
    <w:p w14:paraId="33EE9414" w14:textId="77777777" w:rsidR="00535483" w:rsidRDefault="00535483" w:rsidP="00535483">
      <w:pPr>
        <w:pStyle w:val="a3"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разработку персонализированных программ наставнической деятельности;</w:t>
      </w:r>
    </w:p>
    <w:p w14:paraId="62B38A98" w14:textId="77777777" w:rsidR="00535483" w:rsidRDefault="00535483" w:rsidP="00535483">
      <w:pPr>
        <w:pStyle w:val="a3"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оказание консультационной и методической помощи наставникам и наставляемым в разработке перечня мероприятий дорожной карты по реализации персонализированных программ наставничества;</w:t>
      </w:r>
    </w:p>
    <w:p w14:paraId="1CD8E66D" w14:textId="77777777" w:rsidR="00535483" w:rsidRDefault="00535483" w:rsidP="00535483">
      <w:pPr>
        <w:pStyle w:val="a3"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цифровую информационно-коммуникационную среду наставничества вне зависимости от конкретного места работы наставляемого и наставника, и круга их непосредственного профессионального общения;</w:t>
      </w:r>
    </w:p>
    <w:p w14:paraId="480CAB14" w14:textId="77777777" w:rsidR="00535483" w:rsidRDefault="00535483" w:rsidP="00535483">
      <w:pPr>
        <w:pStyle w:val="a3"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изучение, обобщение и распространение эффективного опыта работы наставников, обмен инновационным опытом в сфере наставничества педагогических работников;</w:t>
      </w:r>
    </w:p>
    <w:p w14:paraId="290C030C" w14:textId="77777777" w:rsidR="00535483" w:rsidRDefault="00535483" w:rsidP="00535483">
      <w:pPr>
        <w:pStyle w:val="a3"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координирование вертикальных и горизонтальных связей в управлении наставнической деятельностью;</w:t>
      </w:r>
    </w:p>
    <w:p w14:paraId="4CDDA299" w14:textId="77777777" w:rsidR="00535483" w:rsidRDefault="00535483" w:rsidP="00535483">
      <w:pPr>
        <w:pStyle w:val="a3"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нормотворческую, учебно-методическую, научно-методическую, информационно-аналитическую деятельность Центра непрерывного повышения профессионального мастерства педагогических работников ГБОУ ДПО «Донецкий республиканский институт развития образования», стажировочных площадок, сетевых сообществ, педагогических ассоциаций и т.д., направленную на поддержку наставничества педагогических работников в образовательных организациях;</w:t>
      </w:r>
    </w:p>
    <w:p w14:paraId="6DB3AD1B" w14:textId="77777777" w:rsidR="00535483" w:rsidRDefault="00535483" w:rsidP="00535483">
      <w:pPr>
        <w:pStyle w:val="a3"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осуществление мониторинга результатов наставнической деятельности.</w:t>
      </w:r>
    </w:p>
    <w:p w14:paraId="2104E9BC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4.3. Материально-технические условия и ресурсы, финансово-экономические условия, мотивирование и стимулирование.</w:t>
      </w:r>
    </w:p>
    <w:p w14:paraId="54878DC3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Материально-технические условия и ресурсы образовательной организации могут включать:</w:t>
      </w:r>
    </w:p>
    <w:p w14:paraId="6F566214" w14:textId="77777777" w:rsidR="00535483" w:rsidRDefault="00535483" w:rsidP="00535483">
      <w:pPr>
        <w:pStyle w:val="a3"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рекреационную зону (модульный класс, комната отдыха) для проведения индивидуальных и групповых (малых групп) встреч наставников и наставляемых;</w:t>
      </w:r>
    </w:p>
    <w:p w14:paraId="5FFD9D36" w14:textId="77777777" w:rsidR="00535483" w:rsidRDefault="00535483" w:rsidP="00535483">
      <w:pPr>
        <w:pStyle w:val="a3"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доску объявлений для размещения открытой информации по наставничеству педагогических работников (в т.ч. электронный ресурс, чаты/группы наставников-наставляемых в социальных сетях);</w:t>
      </w:r>
    </w:p>
    <w:p w14:paraId="1F851BE0" w14:textId="77777777" w:rsidR="00535483" w:rsidRDefault="00535483" w:rsidP="00535483">
      <w:pPr>
        <w:pStyle w:val="a3"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широкополосный (скоростной) интернет, Wi-Fi;</w:t>
      </w:r>
    </w:p>
    <w:p w14:paraId="508B327F" w14:textId="77777777" w:rsidR="00535483" w:rsidRDefault="00535483" w:rsidP="00535483">
      <w:pPr>
        <w:pStyle w:val="a3"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средства для организации видео-конференц-связи (ВКС);</w:t>
      </w:r>
    </w:p>
    <w:p w14:paraId="071D0EFA" w14:textId="77777777" w:rsidR="00535483" w:rsidRDefault="00535483" w:rsidP="00535483">
      <w:pPr>
        <w:pStyle w:val="a3"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другие материально-технические ресурсы.</w:t>
      </w:r>
    </w:p>
    <w:p w14:paraId="00D44253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Стимулирование реализации региональной системы (целевой модели) наставничества является инструментом мотивации и выполняет три функции: экономическую, социальную и моральную.</w:t>
      </w:r>
    </w:p>
    <w:p w14:paraId="6A0111CA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 xml:space="preserve">Материальное (денежное) стимулирование предполагает возможность образовательным организациям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Донецкой Народной Республики, нормативными правовыми актами органов местного самоуправления осуществлять выплаты работникам за реализацию </w:t>
      </w:r>
      <w:r>
        <w:rPr>
          <w:sz w:val="24"/>
          <w:szCs w:val="24"/>
        </w:rPr>
        <w:lastRenderedPageBreak/>
        <w:t>наставнической деятельности в рамках надбавок за интенсивность и высокие результаты работы, за качество выполняемых работ и премиальных выплат по итогам работы.</w:t>
      </w:r>
    </w:p>
    <w:p w14:paraId="46144F98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Нематериальные способы стимулирования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14:paraId="143E5E07" w14:textId="77777777" w:rsidR="00535483" w:rsidRDefault="00535483" w:rsidP="00535483">
      <w:pPr>
        <w:pStyle w:val="a3"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наставники могут быть рекомендованы для включения в резерв управленческих кадров образовательной организации и органов местного самоуправления;</w:t>
      </w:r>
    </w:p>
    <w:p w14:paraId="37A9E3EC" w14:textId="77777777" w:rsidR="00535483" w:rsidRDefault="00535483" w:rsidP="00535483">
      <w:pPr>
        <w:pStyle w:val="a3"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</w:t>
      </w:r>
    </w:p>
    <w:p w14:paraId="0B99A31D" w14:textId="77777777" w:rsidR="00535483" w:rsidRDefault="00535483" w:rsidP="00535483">
      <w:pPr>
        <w:pStyle w:val="a3"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награждение наставников дипломами/благодарственными письмами 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</w:t>
      </w:r>
    </w:p>
    <w:p w14:paraId="201342DD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Для популяризации роли наставника и повышения его статуса рекомендуются такие меры, как организация и проведение фестивалей, форумов, конференций наставников; проведение конкурсов профессионального мастерства, конкурсов на лучшего наставника образовательной организации, муниципалитета, организация сообществ (ассоциаций) наставников и т.д.</w:t>
      </w:r>
    </w:p>
    <w:p w14:paraId="1DF8DC06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Способы мотивирования, стимулирования и поощрения наставнической деятельности педагогических работников носят вариативный характер и зависят от конкретных условий.</w:t>
      </w:r>
    </w:p>
    <w:p w14:paraId="6F1D8D72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Образовательная организация может принимать участие в региональных, федеральных или международных грантовых программах, поддерживающих развитие системы наставничества.</w:t>
      </w:r>
    </w:p>
    <w:p w14:paraId="5BC84240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Стимулирующие меры общегосударственного значения – государственная награда Российской Федерации – знак отличия «За наставничество» (вместе с «Положением о знаке отличия «За наставничество»), введенный в соответствии с Указом Президента Российской Федерации от 2 марта 2018 г. № 94 «Об учреждении знака отличия «За наставничество». Знаком отличия «За наставничество» награждаются лучшие наставники молодежи из числа учителей, преподавателей и других работников образовательных организаций.</w:t>
      </w:r>
    </w:p>
    <w:p w14:paraId="2CA28A8F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Ведомственные награды Минпросвещения России – нагрудные знаки «Почетный наставник» и «Молодость и Профессионализм», учрежденные Приказом Минпросвещения России от 1 июля 2021 г. № 400 «О ведомственных наградах Министерства просвещения Российской Федерации». Нагрудным знаком «Почетный наставник» также награждаются лучшие наставники молодежи из числа учителей, преподавателей и работников образовательных организаций. Нагрудным знаком «Молодость и профессионализм» награждаются за популяризацию профессии учителя, воспитателя, педагога, а также за заслуги в сфере молодежной политики.</w:t>
      </w:r>
    </w:p>
    <w:p w14:paraId="72AA6CB5" w14:textId="77777777" w:rsidR="00535483" w:rsidRDefault="00535483" w:rsidP="00324C1C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4.4.</w:t>
      </w:r>
      <w:r>
        <w:rPr>
          <w:sz w:val="24"/>
          <w:szCs w:val="24"/>
        </w:rPr>
        <w:tab/>
        <w:t>Психолого-педагогические условия.</w:t>
      </w:r>
    </w:p>
    <w:p w14:paraId="0F195704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Психолого-педагогические условия включают меры по созданию атмосферы психологического комфорта и доверия, взаимопомощи и уважения в педагогическом коллективе. Такая атмосфера позволяет предотвратить напряжение и конфликтные ситуации в коллективе, повысить стрессоустойчивость наставников и наставляемых; нивелировать монотонность и однообразие в деятельности педагогов старших возрастов, предотвратить их профессионально-личностное выгорание, успешно адаптировать молодых/начинающих педагогов в коллективе.</w:t>
      </w:r>
    </w:p>
    <w:p w14:paraId="5A2BE049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Психолого-педагогический ресурс в системе наставничества подразумевает:</w:t>
      </w:r>
    </w:p>
    <w:p w14:paraId="60483453" w14:textId="77777777" w:rsidR="00535483" w:rsidRDefault="00535483" w:rsidP="00535483">
      <w:pPr>
        <w:pStyle w:val="a3"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широкое использование методик и технологий рефлексивно-ценностного и эмоционально-ценностного отношения к участникам системы наставничества, которые способствуют актуализации глубинных жизненных ресурсов, нередко скрытых от них самих; это обеспечивают педагог-психолог и различные психологические службы при реализации программ наставничества;</w:t>
      </w:r>
    </w:p>
    <w:p w14:paraId="4D0C2BE5" w14:textId="77777777" w:rsidR="00535483" w:rsidRDefault="00535483" w:rsidP="00535483">
      <w:pPr>
        <w:pStyle w:val="a3"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психологическую поддержку формируемым парам наставников и наставляемых посредством проведения психологических тренингов, направленных на развитие эмпатических способностей, применения акмеологических практик, укрепляющих профессиональное здоровье специалистов, способствующих преодолению жизненных и профессиональных кризисов; психолог также участвует в определении совместимости наставнических пар/групп;</w:t>
      </w:r>
    </w:p>
    <w:p w14:paraId="66FCBE90" w14:textId="77777777" w:rsidR="00535483" w:rsidRDefault="00535483" w:rsidP="00535483">
      <w:pPr>
        <w:pStyle w:val="a3"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формирование психологической готовности наставляемого не копировать чужой, пусть и успешный опыт, а выйти на индивидуальную траекторию, которая поможет сформироваться неповторимый профессиональный почерк педагога.</w:t>
      </w:r>
    </w:p>
    <w:p w14:paraId="09279A5E" w14:textId="77777777" w:rsidR="00535483" w:rsidRDefault="00535483" w:rsidP="00324C1C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4.5.</w:t>
      </w:r>
      <w:r>
        <w:rPr>
          <w:sz w:val="24"/>
          <w:szCs w:val="24"/>
        </w:rPr>
        <w:tab/>
        <w:t>Формы наставничества.</w:t>
      </w:r>
    </w:p>
    <w:p w14:paraId="4F59CBE2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Внедрение целевой модели наставничества в рамках образовательной деятельности конкретной образовательной организации предусматривает независимо от форм наставничества две основные роли: наставляемый и наставник.</w:t>
      </w:r>
    </w:p>
    <w:p w14:paraId="42EF7EBC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В большинстве форм наставничества данной целевой модели наставляемым и наставником являются педагогические работники образовательной организации.</w:t>
      </w:r>
    </w:p>
    <w:p w14:paraId="78DDBFC5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Наставником может быть:</w:t>
      </w:r>
    </w:p>
    <w:p w14:paraId="6E12E1B9" w14:textId="77777777" w:rsidR="00535483" w:rsidRDefault="00535483" w:rsidP="00535483">
      <w:pPr>
        <w:pStyle w:val="a3"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опытный педагог, имеющий устойчивые профессиональные достижения и успехи (победитель различных профессиональных конкурсов, автор учебных пособий и материалов, ведущий вебинаров и семинаров, руководитель педагогического сообщества, в том числе в дистанционном режиме и т.п.), а также педагог, стабильно показывающий высокое качество образования и воспитания обучающихся вне зависимости от контингента детей;</w:t>
      </w:r>
    </w:p>
    <w:p w14:paraId="656A6B78" w14:textId="77777777" w:rsidR="00535483" w:rsidRDefault="00535483" w:rsidP="00535483">
      <w:pPr>
        <w:pStyle w:val="a3"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педагог и иной специалист, заинтересованный в тиражировании личного педагогического опыта и создании продуктивной педагогической атмосферы, склонных к активной общественной работе, заинтересованный в успехе и повышении престижа образовательной организации, участников педагогических сообществ, в том числе на дистанционной основе;</w:t>
      </w:r>
    </w:p>
    <w:p w14:paraId="3EA9BEC6" w14:textId="77777777" w:rsidR="00535483" w:rsidRDefault="00535483" w:rsidP="00535483">
      <w:pPr>
        <w:pStyle w:val="a3"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педагог-профессионал, пользующийся безусловным авторитетом среди педагогов, обладающий лидерскими качествами, организационными и коммуникативными навыками, хорошо развитой эмпатией, имеющий опыт успешной неформальной наставнической деятельности;</w:t>
      </w:r>
    </w:p>
    <w:p w14:paraId="11088627" w14:textId="77777777" w:rsidR="00535483" w:rsidRDefault="00535483" w:rsidP="00535483">
      <w:pPr>
        <w:pStyle w:val="a3"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методически ориентированный педагогический работник, обладающий аналитическими навыками, способный проводить диагностические и мониторинговые процедуры, готовый транслировать собственный профессиональный опыт, создавать рефлексивную среду для освоения коллегами педагогических технологий и методик, которыми владеет сам;</w:t>
      </w:r>
    </w:p>
    <w:p w14:paraId="0F0F3FF1" w14:textId="77777777" w:rsidR="00535483" w:rsidRDefault="00535483" w:rsidP="00535483">
      <w:pPr>
        <w:pStyle w:val="a3"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педагог, готовый к самосовершенствованию, инновационному профессиональному развитию в плане приобретения нового опыта, социально мобильный, способный к самообучению и дальнейшей успешной самореализации, но при этом заинтересованный в успехах наставляемого коллеги и готовый нести личную ответственность за его результаты работы.</w:t>
      </w:r>
    </w:p>
    <w:p w14:paraId="5714B5C0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Наставляемым может стать:</w:t>
      </w:r>
    </w:p>
    <w:p w14:paraId="508D5F3D" w14:textId="77777777" w:rsidR="00535483" w:rsidRDefault="00535483" w:rsidP="00535483">
      <w:pPr>
        <w:pStyle w:val="a3"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молодой/начинающий педагог;</w:t>
      </w:r>
    </w:p>
    <w:p w14:paraId="5A8B94DB" w14:textId="77777777" w:rsidR="00535483" w:rsidRDefault="00535483" w:rsidP="00535483">
      <w:pPr>
        <w:pStyle w:val="a3"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педагог, приступивший к работе после длительного перерыва;</w:t>
      </w:r>
    </w:p>
    <w:p w14:paraId="37DA6C67" w14:textId="77777777" w:rsidR="00535483" w:rsidRDefault="00535483" w:rsidP="00535483">
      <w:pPr>
        <w:pStyle w:val="a3"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педагог, находящийся в процессе адаптации на новом месте работы;</w:t>
      </w:r>
    </w:p>
    <w:p w14:paraId="517D72E6" w14:textId="77777777" w:rsidR="00535483" w:rsidRDefault="00535483" w:rsidP="00535483">
      <w:pPr>
        <w:pStyle w:val="a3"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педагог, желающий повысить свой профессиональный уровень в определенном направлении педагогической деятельности (предметная область, воспитательная и внеурочная деятельность, дополнительное образование, работа с родителями и пр.);</w:t>
      </w:r>
    </w:p>
    <w:p w14:paraId="54ADC655" w14:textId="77777777" w:rsidR="00535483" w:rsidRDefault="00535483" w:rsidP="00535483">
      <w:pPr>
        <w:pStyle w:val="a3"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педагог, желающий овладеть современными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Т-программами, цифровыми навыками, ИКТ-компетенциями и т.д.;</w:t>
      </w:r>
    </w:p>
    <w:p w14:paraId="299E907C" w14:textId="77777777" w:rsidR="00535483" w:rsidRDefault="00535483" w:rsidP="00535483">
      <w:pPr>
        <w:pStyle w:val="a3"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педагог, находящийся в состоянии профессионального, эмоционального выгорания;</w:t>
      </w:r>
    </w:p>
    <w:p w14:paraId="4319A436" w14:textId="77777777" w:rsidR="00535483" w:rsidRDefault="00535483" w:rsidP="00535483">
      <w:pPr>
        <w:pStyle w:val="a3"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педагог, испытывающий другие профессиональные затруднения и осознающий потребность в наставнике;</w:t>
      </w:r>
    </w:p>
    <w:p w14:paraId="49BD8A2D" w14:textId="77777777" w:rsidR="00535483" w:rsidRDefault="00535483" w:rsidP="00535483">
      <w:pPr>
        <w:pStyle w:val="a3"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стажер/студент, заключивший договор с обязательством последующего принятия на работу и/или проходящий стажировку/практику в образовательной организации.</w:t>
      </w:r>
    </w:p>
    <w:p w14:paraId="076AC308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Выполнение педагогическим работником дополнительной работы по наставнической деятельности осуществляется с письменного согласия педагогического работника. В обязательном порядке необходимо получить письменное согласие педагогического работника на закрепление за ним наставника.</w:t>
      </w:r>
    </w:p>
    <w:p w14:paraId="25C8C5DA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В числе самых распространенных форм наставничества, включающих множественные вариации в зависимости от условий реализации программы наставничества, могут быть выделены следующие:</w:t>
      </w:r>
    </w:p>
    <w:p w14:paraId="225AFBA9" w14:textId="77777777" w:rsidR="00535483" w:rsidRDefault="00535483" w:rsidP="00535483">
      <w:pPr>
        <w:pStyle w:val="a3"/>
        <w:numPr>
          <w:ilvl w:val="0"/>
          <w:numId w:val="39"/>
        </w:numPr>
        <w:autoSpaceDE/>
        <w:autoSpaceDN/>
        <w:adjustRightInd/>
        <w:ind w:left="0" w:firstLine="426"/>
        <w:rPr>
          <w:sz w:val="24"/>
          <w:szCs w:val="24"/>
        </w:rPr>
      </w:pPr>
      <w:r>
        <w:rPr>
          <w:sz w:val="24"/>
          <w:szCs w:val="24"/>
        </w:rPr>
        <w:t>«педагог-педагог»;</w:t>
      </w:r>
    </w:p>
    <w:p w14:paraId="17755678" w14:textId="77777777" w:rsidR="00535483" w:rsidRDefault="00535483" w:rsidP="00535483">
      <w:pPr>
        <w:pStyle w:val="a3"/>
        <w:numPr>
          <w:ilvl w:val="0"/>
          <w:numId w:val="39"/>
        </w:numPr>
        <w:autoSpaceDE/>
        <w:autoSpaceDN/>
        <w:adjustRightInd/>
        <w:ind w:left="0" w:firstLine="426"/>
        <w:rPr>
          <w:sz w:val="24"/>
          <w:szCs w:val="24"/>
        </w:rPr>
      </w:pPr>
      <w:r>
        <w:rPr>
          <w:sz w:val="24"/>
          <w:szCs w:val="24"/>
        </w:rPr>
        <w:t>«руководитель образовательной организации-педагог»;</w:t>
      </w:r>
    </w:p>
    <w:p w14:paraId="0B82E56E" w14:textId="77777777" w:rsidR="00535483" w:rsidRDefault="00535483" w:rsidP="00535483">
      <w:pPr>
        <w:pStyle w:val="a3"/>
        <w:numPr>
          <w:ilvl w:val="0"/>
          <w:numId w:val="39"/>
        </w:numPr>
        <w:autoSpaceDE/>
        <w:autoSpaceDN/>
        <w:adjustRightInd/>
        <w:ind w:left="0" w:firstLine="426"/>
        <w:rPr>
          <w:sz w:val="24"/>
          <w:szCs w:val="24"/>
        </w:rPr>
      </w:pPr>
      <w:r>
        <w:rPr>
          <w:sz w:val="24"/>
          <w:szCs w:val="24"/>
        </w:rPr>
        <w:t>«работодатель-студент педагогического вуза/колледжа»;</w:t>
      </w:r>
    </w:p>
    <w:p w14:paraId="37A86A67" w14:textId="77777777" w:rsidR="00535483" w:rsidRDefault="00535483" w:rsidP="00535483">
      <w:pPr>
        <w:pStyle w:val="a3"/>
        <w:numPr>
          <w:ilvl w:val="0"/>
          <w:numId w:val="39"/>
        </w:numPr>
        <w:autoSpaceDE/>
        <w:autoSpaceDN/>
        <w:adjustRightInd/>
        <w:ind w:left="0" w:firstLine="426"/>
        <w:rPr>
          <w:sz w:val="24"/>
          <w:szCs w:val="24"/>
        </w:rPr>
      </w:pPr>
      <w:r>
        <w:rPr>
          <w:sz w:val="24"/>
          <w:szCs w:val="24"/>
        </w:rPr>
        <w:t>«социальный партнер-педагогический работник образовательных организаций СПО и дополнительного образования».</w:t>
      </w:r>
    </w:p>
    <w:p w14:paraId="5306C928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Каждая из указанных форм предполагает решение определенного круга задач и проблем с использованием единой методологии наставничества, частично видоизмененной с учетом профессиональной деятельности и первоначальных ключевых запросов участников программы.</w:t>
      </w:r>
    </w:p>
    <w:p w14:paraId="465FF845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Форма наставничества «педагог-педагог» применяется во всех образовательных организациях общего образования, среднего профессионального и дополнительного образования. В рамках этой формы одной из основных задач наставничества является успешное закрепление молодого (начинающего) педагога на месте работы или в должности педагога, повышение его профессионального потенциала и уровня, а также создание комфортной профессиональной среды внутри образовательной организации.</w:t>
      </w:r>
    </w:p>
    <w:p w14:paraId="6AC448C1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В такой форме наставничества, как «педагог-педагог», возможны следующие модели взаимодействия:</w:t>
      </w:r>
    </w:p>
    <w:p w14:paraId="0727FE37" w14:textId="77777777" w:rsidR="00535483" w:rsidRDefault="00535483" w:rsidP="00535483">
      <w:pPr>
        <w:pStyle w:val="a3"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взаимодействие «опытный педагог-молодой специалист», которое является классическим вариантом поддержки со стороны опытного педагога (педагога-профессионала) для приобретения молодым педагогом необходимых профессиональных навыков (организационных, предметных, коммуникационных и др.);</w:t>
      </w:r>
    </w:p>
    <w:p w14:paraId="24503F40" w14:textId="77777777" w:rsidR="00535483" w:rsidRDefault="00535483" w:rsidP="00535483">
      <w:pPr>
        <w:pStyle w:val="a3"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взаимодействие «лидер педагогического сообщества-педагог, испытывающий профессиональные затруднения в сфере коммуникации». Здесь на первый план выходит психологическая и личностная поддержка педагога, который в силу различных причин имеет проблемы социального характера в выстраивании коммуникации и социального взаимодействия с отдельными личностями. Главное направление наставнической деятельности – профессиональная социализация наставляемого. Эту поддержку необходимо сочетать с профессиональной помощью по развитию его педагогических компетенций и инициатив, которые подчеркнули бы уникальность, нестандартность и неповторимость личности педагога, испытывающего проблемы социального характера, его незаменимость в решении определенных проблем;</w:t>
      </w:r>
    </w:p>
    <w:p w14:paraId="359747BA" w14:textId="77777777" w:rsidR="00535483" w:rsidRDefault="00535483" w:rsidP="00535483">
      <w:pPr>
        <w:pStyle w:val="a3"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взаимодействие «педагог-новатор-консервативный педагог», при котором педагог, склонный к нестандартным решениям, помогает опытному педагогу овладеть </w:t>
      </w:r>
      <w:r>
        <w:rPr>
          <w:sz w:val="24"/>
          <w:szCs w:val="24"/>
        </w:rPr>
        <w:lastRenderedPageBreak/>
        <w:t>современными технологиями. Главный метод общения между наставником и наставляемым – выведение консервативного педагога на рефлексивную позицию в отношении его педагогического опыта, который в значительной мере сформировался в условиях субъект-объектной педагогики;</w:t>
      </w:r>
    </w:p>
    <w:p w14:paraId="07A77D5F" w14:textId="77777777" w:rsidR="00535483" w:rsidRDefault="00535483" w:rsidP="00535483">
      <w:pPr>
        <w:pStyle w:val="a3"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взаимодействие «опытный предметник-неопытный предметник», которое является наименее конфликтным и противоречивым. В рамках этого взаимодействия опытный педагог оказывает методическую поддержку по конкретному предмету (поиск методических пособий и технологий, составление рабочих программ и тематических планов и т.д.). Обязательным условием успешного наставничества является вовлечение неопытного педагога в деятельность, связанную с углублением в концептуально-методологические основания изучаемого предмета, привлечение его к написанию статей в научно-методические журналы, к участию в предметных научно-практических конференциях, семинарах, вебинарах с последующим обсуждением, к подготовке сдачи ОГЭ/ЕГЭ по предмету.</w:t>
      </w:r>
    </w:p>
    <w:p w14:paraId="3F814DF9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Форма наставничества «руководитель образовательной организации-педагог» применима во всех образовательных организациях общего образования, среднего профессионального образования и дополнительного образования.</w:t>
      </w:r>
    </w:p>
    <w:p w14:paraId="5E992697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Руководитель образовательной организации как представитель работодателя осуществляет общее руководство и координацию внедрения (применения) системы (целевой модели) наставничества (при участии совета наставников и куратора реализации программ наставничества), другие необходимые действия и функции по построению, внедрению и эффективному функционированию системы (целевой модели) наставничества педагогических работников в образовательной организации. В отдельных случаях руководитель образовательной организации может стать наставником педагогов, особенно в качестве успешного предметника. В этом случае реализуется форма наставничества «педагог-педагог».</w:t>
      </w:r>
    </w:p>
    <w:p w14:paraId="346A6698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Форма наставничества «работодатель-студент педагогического вуза/колледжа» (обучающиеся в образовательных организациях высшего и среднего профессионального образования, реализующих образовательные программы по направлению подготовки «Образование и педагогические науки» – данная форма наставничества в наибольшей степени применима для общеобразовательных организаций, отчасти – для образовательных организаций систем среднего профессионального образования и дополнительного образования.</w:t>
      </w:r>
    </w:p>
    <w:p w14:paraId="70EE92BB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В форме наставничества «работодатель-студент педагогического вуза/колледжа» речь идет о будущем педагоге, а в данный момент – студенте педагогического вуза или организации среднего профессионального образования, который проходит педагогическую практику в образовательной организации или трудоустроился в ней.</w:t>
      </w:r>
    </w:p>
    <w:p w14:paraId="0B801502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Форма наставничества «социальный партнер-педагог образовательной организации». Эта форма наставничества в наибольшей степени применима в системе среднего профессионального образования и дополнительного образования. В качестве социальных партнеров и потенциальных наставников могут выступать: профессорско-преподавательский состав вузов, специалисты и инженерно-технические работники учреждений, предприятий, организаций, в которых обучающиеся проходят производственную практику, тренерский состав детско-юношеских и взрослых спортивных обществ, специалисты органов социальной защиты населения, органов опеки, члены общественных организаций, деятели искусств академических, народных и прочих театров, консерваторий, филармоний, творческих союзов, творческих коллективов, иных учреждений культуры (домов культуры и творчества) и т.д.</w:t>
      </w:r>
    </w:p>
    <w:p w14:paraId="4BB2B7FB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 xml:space="preserve">Все представленные формы могут быть использованы не только для индивидуального взаимодействия (наставник-наставляемый), но и для групповой работы (один наставник-группа наставляемых), при которой круг задач, решаемых с помощью </w:t>
      </w:r>
      <w:r>
        <w:rPr>
          <w:sz w:val="24"/>
          <w:szCs w:val="24"/>
        </w:rPr>
        <w:lastRenderedPageBreak/>
        <w:t>программы наставничества и конкретной формы, остается прежним, но меняется формат взаимодействия – все мероприятия проводятся коллективно с возможностью дополнительной индивидуальной консультации.</w:t>
      </w:r>
    </w:p>
    <w:p w14:paraId="2248F240" w14:textId="77777777" w:rsidR="00535483" w:rsidRDefault="00535483" w:rsidP="00535483">
      <w:pPr>
        <w:rPr>
          <w:sz w:val="24"/>
          <w:szCs w:val="24"/>
        </w:rPr>
      </w:pPr>
    </w:p>
    <w:p w14:paraId="63824176" w14:textId="2AF1CCBE" w:rsidR="00535483" w:rsidRDefault="00B94AB1" w:rsidP="005354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535483">
        <w:rPr>
          <w:b/>
          <w:sz w:val="24"/>
          <w:szCs w:val="24"/>
        </w:rPr>
        <w:t>. СТРУКТУРНЫЕ КОМПОНЕНТЫ РЕГИОНАЛЬНОЙ СИСТЕМЫ (ЦЕЛЕВОЙ МОДЕЛИ) НАСТАВНИЧЕСТВА ПЕДАГОГИЧЕСКИХ РАБОТНИКОВ В ОБРАЗОВАТЕЛЬНОЙ ОРГАНИЗАЦИИ</w:t>
      </w:r>
    </w:p>
    <w:p w14:paraId="17163F42" w14:textId="77777777" w:rsidR="00535483" w:rsidRDefault="00535483" w:rsidP="00535483">
      <w:pPr>
        <w:rPr>
          <w:sz w:val="24"/>
          <w:szCs w:val="24"/>
        </w:rPr>
      </w:pPr>
    </w:p>
    <w:p w14:paraId="4B859653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Региональная система (целевая модель) наставничества педагогических работников представляет собой не только совокупность условий, ресурсов, процессов,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работников, но и обязательное наличие структурных компонентов и механизмов.</w:t>
      </w:r>
    </w:p>
    <w:p w14:paraId="5EE4D5B4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Все структурные компоненты региональной системы (целевой модели) наставничества распределяются на два контура: внутренний (контур образовательной организации) и внешний по отношению к ней. Это инвариантная составляющая модели, т.е. неизменная, присущая всем образовательным организациям, которые реализуют региональную систему (целевую модель) наставничества педагогических работников.</w:t>
      </w:r>
    </w:p>
    <w:p w14:paraId="0BE73548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Во внутреннем контуре концентрируются структурные компоненты, позволяющие непосредственно реализовывать систему (целевую модель) наставничества в образовательной организации и отвечающие за успешность ее реализации.</w:t>
      </w:r>
    </w:p>
    <w:p w14:paraId="3FF3CB4C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На внешнем контуре представлены структурные компоненты различных уровней управления образованием, которые способствуют реализации системы (целевой модели) наставничества.</w:t>
      </w:r>
    </w:p>
    <w:p w14:paraId="06CAE8AC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Граница между внутренним и внешним контурами, а также между различными уровнями внешнего контура представляется довольно подвижной, что позволяет применить принцип вариативности при реализации системы. Ряд структурных компонентов системы (целевой модели) может быть вынесен на внешний контур, в связи с тем, что далеко не в каждой образовательной организации имеется необходимый кадровый потенциал.</w:t>
      </w:r>
    </w:p>
    <w:p w14:paraId="314CBB98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5.1. Внутренний контур: образовательная организация.</w:t>
      </w:r>
    </w:p>
    <w:p w14:paraId="67C57708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5.1.1.</w:t>
      </w:r>
      <w:r>
        <w:rPr>
          <w:sz w:val="24"/>
          <w:szCs w:val="24"/>
        </w:rPr>
        <w:tab/>
        <w:t>Образовательная организация:</w:t>
      </w:r>
    </w:p>
    <w:p w14:paraId="1D744C51" w14:textId="77777777" w:rsidR="00535483" w:rsidRDefault="00535483" w:rsidP="00535483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издает локальные акты о внедрении и реализации системы (целевой модели) наставничества, принимает Положение о системе наставничества педагогических работников в образовательной организации, дорожную карту по его реализации и другие документы;</w:t>
      </w:r>
    </w:p>
    <w:p w14:paraId="11A0942C" w14:textId="77777777" w:rsidR="00535483" w:rsidRDefault="00535483" w:rsidP="00535483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организует контакты с различными структурами по проблемам наставничества во внешнем контуре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14:paraId="5861202B" w14:textId="77777777" w:rsidR="00535483" w:rsidRDefault="00535483" w:rsidP="00535483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осуществляет организационное, учебно-методическое, материально-техническое, инфраструктурное обеспечение системы (целевой модели) наставничества;</w:t>
      </w:r>
    </w:p>
    <w:p w14:paraId="211BF6B4" w14:textId="77777777" w:rsidR="00535483" w:rsidRDefault="00535483" w:rsidP="00535483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создает условия по координации и мониторингу реализации системы (целевой модели) наставничества.</w:t>
      </w:r>
    </w:p>
    <w:p w14:paraId="48D40C24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5.1.2.</w:t>
      </w:r>
      <w:r>
        <w:rPr>
          <w:sz w:val="24"/>
          <w:szCs w:val="24"/>
        </w:rPr>
        <w:tab/>
        <w:t>Общие руководство и контроль за реализацией системы (целевой модели) наставничества осуществляет руководитель образовательной организации.</w:t>
      </w:r>
    </w:p>
    <w:p w14:paraId="09E29620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5.1.3.</w:t>
      </w:r>
      <w:r>
        <w:rPr>
          <w:sz w:val="24"/>
          <w:szCs w:val="24"/>
        </w:rPr>
        <w:tab/>
        <w:t>В зависимости от особенностей работы образовательной организации и от количества наставников/наставляемых могут создаваться структуры либо определяться ответственные лица, например, куратор реализации программ наставничества, который назначается руководителем образовательной организации из числа заместителей руководителя.</w:t>
      </w:r>
    </w:p>
    <w:p w14:paraId="54A60352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5.1.4.</w:t>
      </w:r>
      <w:r>
        <w:rPr>
          <w:sz w:val="24"/>
          <w:szCs w:val="24"/>
        </w:rPr>
        <w:tab/>
        <w:t>Куратор реализации программ наставничества:</w:t>
      </w:r>
    </w:p>
    <w:p w14:paraId="7FDA3561" w14:textId="77777777" w:rsidR="00535483" w:rsidRDefault="00535483" w:rsidP="00535483">
      <w:pPr>
        <w:pStyle w:val="a3"/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14:paraId="713ECD36" w14:textId="77777777" w:rsidR="00535483" w:rsidRDefault="00535483" w:rsidP="00535483">
      <w:pPr>
        <w:pStyle w:val="a3"/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организовывает разработку персонализированных программ наставничества;</w:t>
      </w:r>
    </w:p>
    <w:p w14:paraId="11537DF1" w14:textId="77777777" w:rsidR="00535483" w:rsidRDefault="00535483" w:rsidP="00535483">
      <w:pPr>
        <w:pStyle w:val="a3"/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осуществляет мониторинг эффективности и результативности системы (целевой модели) наставничества, формирует итоговый аналитический отчет по внедрению системы (целевой модели) наставничества;</w:t>
      </w:r>
    </w:p>
    <w:p w14:paraId="4B133AA0" w14:textId="77777777" w:rsidR="00535483" w:rsidRDefault="00535483" w:rsidP="00535483">
      <w:pPr>
        <w:pStyle w:val="a3"/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14:paraId="3BBCEF2E" w14:textId="77777777" w:rsidR="00535483" w:rsidRDefault="00535483" w:rsidP="00535483">
      <w:pPr>
        <w:pStyle w:val="a3"/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принимает (совместно с системным администратором) участие в наполнении рубрики (странички) «Наставничество» на официальном сайте образовательной организации различной информацией (событийная, новостная, методическая, правовая и пр.);</w:t>
      </w:r>
    </w:p>
    <w:p w14:paraId="5A30967E" w14:textId="77777777" w:rsidR="00535483" w:rsidRDefault="00535483" w:rsidP="00535483">
      <w:pPr>
        <w:pStyle w:val="a3"/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инициирует публичные мероприятия по популяризации системы наставничества педагогических работников и др.</w:t>
      </w:r>
    </w:p>
    <w:p w14:paraId="150A575D" w14:textId="77777777" w:rsidR="00535483" w:rsidRDefault="00535483" w:rsidP="00535483">
      <w:pPr>
        <w:pStyle w:val="a3"/>
        <w:tabs>
          <w:tab w:val="left" w:pos="993"/>
        </w:tabs>
        <w:ind w:left="0"/>
        <w:rPr>
          <w:sz w:val="24"/>
          <w:szCs w:val="24"/>
        </w:rPr>
      </w:pPr>
      <w:r>
        <w:rPr>
          <w:sz w:val="24"/>
          <w:szCs w:val="24"/>
        </w:rPr>
        <w:t>5.1.5. Куратор оказывает помощь в разработке индивидуального образовательного маршрута наставляемого (далее – ИОМ).</w:t>
      </w:r>
    </w:p>
    <w:p w14:paraId="48C63A5D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Индивидуальный образовательный маршрут наставляемого.</w:t>
      </w:r>
    </w:p>
    <w:p w14:paraId="77B9E8BC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Алгоритм разработки индивидуального образовательного маршрута как образовательной технологии предусматривает следующие позиции:</w:t>
      </w:r>
    </w:p>
    <w:p w14:paraId="3222642A" w14:textId="2485233B" w:rsidR="00535483" w:rsidRPr="00F0300E" w:rsidRDefault="00535483" w:rsidP="00F0300E">
      <w:pPr>
        <w:pStyle w:val="a3"/>
        <w:numPr>
          <w:ilvl w:val="0"/>
          <w:numId w:val="48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F0300E">
        <w:rPr>
          <w:sz w:val="24"/>
          <w:szCs w:val="24"/>
        </w:rPr>
        <w:t>Самоопределение (саморефлексия) педагога – описание идеального, желаемого образа самого себя как состоявшегося профессионала в целях предотвращения «слепого» копирования чужого опыта.</w:t>
      </w:r>
    </w:p>
    <w:p w14:paraId="6C698070" w14:textId="36EB499F" w:rsidR="00535483" w:rsidRPr="00F0300E" w:rsidRDefault="00535483" w:rsidP="00F0300E">
      <w:pPr>
        <w:pStyle w:val="a3"/>
        <w:numPr>
          <w:ilvl w:val="0"/>
          <w:numId w:val="48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F0300E">
        <w:rPr>
          <w:sz w:val="24"/>
          <w:szCs w:val="24"/>
        </w:rPr>
        <w:t>Диагностика (самодиагностика) достижений, достоинств и личностных ресурсов педагога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цифровизация образования, внеурочная и воспитательная деятельность, здоровьесбережение обучающихся.</w:t>
      </w:r>
    </w:p>
    <w:p w14:paraId="26713915" w14:textId="2B3623DF" w:rsidR="00535483" w:rsidRPr="00F0300E" w:rsidRDefault="00535483" w:rsidP="00F0300E">
      <w:pPr>
        <w:pStyle w:val="a3"/>
        <w:numPr>
          <w:ilvl w:val="0"/>
          <w:numId w:val="48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F0300E">
        <w:rPr>
          <w:sz w:val="24"/>
          <w:szCs w:val="24"/>
        </w:rPr>
        <w:t>Диагностика (самодиагностика) профессиональных затруднений и дефицитов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цифровизация образования, внеурочная и воспитательная деятельность, здоровьесбережение обучающихся)</w:t>
      </w:r>
    </w:p>
    <w:p w14:paraId="60A79FC9" w14:textId="20D9A954" w:rsidR="00535483" w:rsidRPr="00F0300E" w:rsidRDefault="00535483" w:rsidP="00F0300E">
      <w:pPr>
        <w:pStyle w:val="a3"/>
        <w:numPr>
          <w:ilvl w:val="0"/>
          <w:numId w:val="48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F0300E">
        <w:rPr>
          <w:sz w:val="24"/>
          <w:szCs w:val="24"/>
        </w:rPr>
        <w:t>Составление дорожной карты ИОМ, включающей:</w:t>
      </w:r>
    </w:p>
    <w:p w14:paraId="19A9D4F6" w14:textId="77777777" w:rsidR="00535483" w:rsidRDefault="00535483" w:rsidP="00535483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график обучения по программам дополнительного профессионального образования;</w:t>
      </w:r>
    </w:p>
    <w:p w14:paraId="235BAD46" w14:textId="77777777" w:rsidR="00535483" w:rsidRDefault="00535483" w:rsidP="00535483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осуществление инновационных для данного педагога пробно-поисковых действий, реализуемых в совместной с обучающимися педагогической деятельности;</w:t>
      </w:r>
    </w:p>
    <w:p w14:paraId="0F1309FC" w14:textId="77777777" w:rsidR="00535483" w:rsidRDefault="00535483" w:rsidP="00535483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участие в разработке и реализации инновационных программ и педагогических проектов; исследовательская деятельность, которая становится необходимой частью профессии;</w:t>
      </w:r>
    </w:p>
    <w:p w14:paraId="6872BAD2" w14:textId="77777777" w:rsidR="00535483" w:rsidRDefault="00535483" w:rsidP="00535483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комплекс и последовательность конкретных мер и мероприятий в целях достижения желаемого результата.</w:t>
      </w:r>
    </w:p>
    <w:p w14:paraId="716D28C2" w14:textId="77777777" w:rsidR="00F0300E" w:rsidRDefault="00F0300E" w:rsidP="00F0300E">
      <w:pPr>
        <w:tabs>
          <w:tab w:val="left" w:pos="993"/>
        </w:tabs>
        <w:ind w:firstLine="0"/>
        <w:rPr>
          <w:sz w:val="24"/>
          <w:szCs w:val="24"/>
        </w:rPr>
      </w:pPr>
    </w:p>
    <w:p w14:paraId="147605EC" w14:textId="788E18E9" w:rsidR="00535483" w:rsidRDefault="00F0300E" w:rsidP="00F0300E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5) </w:t>
      </w:r>
      <w:r w:rsidR="00535483">
        <w:rPr>
          <w:sz w:val="24"/>
          <w:szCs w:val="24"/>
        </w:rPr>
        <w:t>Реализация дорожной карты, в которой фиксируются достижения педагога по каждому из мероприятий в виде конкретного педагогического продукта (пакет педагогических диагностик, методические рекомендации, технологии, методики, разработки занятий, сценарии воспитательных мероприятий и т.д.), а также отражается субъективное отношение к достигнутым результатам.</w:t>
      </w:r>
    </w:p>
    <w:p w14:paraId="0ECDFD56" w14:textId="57A45C28" w:rsidR="00535483" w:rsidRDefault="00535483" w:rsidP="00535483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="00F0300E">
        <w:rPr>
          <w:sz w:val="24"/>
          <w:szCs w:val="24"/>
        </w:rPr>
        <w:t>)</w:t>
      </w:r>
      <w:r>
        <w:rPr>
          <w:sz w:val="24"/>
          <w:szCs w:val="24"/>
        </w:rPr>
        <w:tab/>
        <w:t>Корректировка дорожной карты (параллельно с ее реализацией) – дополнения и изменения, вносимые в дорожную карту под влиянием изменений, происходящих в образовании, изменений запросов, интересов и потребностей самого педагога и участников образовательного процесса конкретной общеобразовательной организации.</w:t>
      </w:r>
    </w:p>
    <w:p w14:paraId="0F7C947A" w14:textId="0985BBFB" w:rsidR="00535483" w:rsidRDefault="00535483" w:rsidP="00535483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F0300E">
        <w:rPr>
          <w:sz w:val="24"/>
          <w:szCs w:val="24"/>
        </w:rPr>
        <w:t>)</w:t>
      </w:r>
      <w:r>
        <w:rPr>
          <w:sz w:val="24"/>
          <w:szCs w:val="24"/>
        </w:rPr>
        <w:tab/>
        <w:t>Рефлексивный анализ эффективности ИОМ (самооценка как способ обучения, рефлексия процесса достижения и достигнутых результатов по каждому из дефицитов, рефлексия степени приближения к желаемому образу педагога-профессионала).</w:t>
      </w:r>
    </w:p>
    <w:p w14:paraId="3958C3B1" w14:textId="77777777" w:rsidR="00535483" w:rsidRDefault="00535483" w:rsidP="00535483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ИОМ педагога должен быть рассчитан не на простой прирост знаний, умений, навыков, компетенций, а на главное приобретение педагогического работника – осмысление своего личностного потенциала, мотивацию к непрерывному профессиональному развитию.</w:t>
      </w:r>
    </w:p>
    <w:p w14:paraId="1D58400F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5.1.6. Куратор реализации программ наставничества работает в тесном взаимодействии с первичной профсоюзной организацией или территориальной профсоюзной организацией.</w:t>
      </w:r>
    </w:p>
    <w:p w14:paraId="5D9E425C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5.1.7. Методическое объединение (МО)/совет наставников образовательной организации – 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 Руководитель совета наставников может входить в созданные общественные советы наставников.</w:t>
      </w:r>
    </w:p>
    <w:p w14:paraId="1B64A522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Цель деятельности МО наставников – осуществление текущего руководства реализацией персонализированных программ наставничества.</w:t>
      </w:r>
    </w:p>
    <w:p w14:paraId="7F1FB76E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Задачи деятельности МО наставников:</w:t>
      </w:r>
    </w:p>
    <w:p w14:paraId="7ECCEBFF" w14:textId="77777777" w:rsidR="00535483" w:rsidRDefault="00535483" w:rsidP="00535483">
      <w:pPr>
        <w:pStyle w:val="a3"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принимать участие в разработке локальных актов и иных документов образовательной организации в сфере наставничества педагогических работников (совместно с первичной профсоюзной организацией);</w:t>
      </w:r>
    </w:p>
    <w:p w14:paraId="16868B5A" w14:textId="77777777" w:rsidR="00535483" w:rsidRDefault="00535483" w:rsidP="00535483">
      <w:pPr>
        <w:pStyle w:val="a3"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принимать участие в разработке и апробации персонализированных программ наставничества педагогических работников;</w:t>
      </w:r>
    </w:p>
    <w:p w14:paraId="429CBCF5" w14:textId="77777777" w:rsidR="00535483" w:rsidRDefault="00535483" w:rsidP="00535483">
      <w:pPr>
        <w:pStyle w:val="a3"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помогать подбирать и закреплять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наставников, работа с родителями, связь с системой дополнительного образования и т.п.);</w:t>
      </w:r>
    </w:p>
    <w:p w14:paraId="1209E4DD" w14:textId="77777777" w:rsidR="00535483" w:rsidRDefault="00535483" w:rsidP="00535483">
      <w:pPr>
        <w:pStyle w:val="a3"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анализировать результаты диагностики профессиональных затруднений и вносить соответствующие корректировки в персонализированные программы наставничества;</w:t>
      </w:r>
    </w:p>
    <w:p w14:paraId="209DAE4E" w14:textId="77777777" w:rsidR="00535483" w:rsidRDefault="00535483" w:rsidP="00535483">
      <w:pPr>
        <w:pStyle w:val="a3"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осуществлять подготовку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</w:t>
      </w:r>
    </w:p>
    <w:p w14:paraId="5C34ACC4" w14:textId="77777777" w:rsidR="00535483" w:rsidRDefault="00535483" w:rsidP="00535483">
      <w:pPr>
        <w:pStyle w:val="a3"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осуществлять организационно-педагогическое, учебно-методическое, материально-техническое, инфраструктурное/логистическое обеспечение реализации персонализированных программ наставничества педагогических работников в образовательной организации;</w:t>
      </w:r>
    </w:p>
    <w:p w14:paraId="6BD4D183" w14:textId="77777777" w:rsidR="00535483" w:rsidRDefault="00535483" w:rsidP="00535483">
      <w:pPr>
        <w:pStyle w:val="a3"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участвовать в мониторинговых и оценочных процедурах хода реализации персонализированных программ наставничества;</w:t>
      </w:r>
    </w:p>
    <w:p w14:paraId="5E768786" w14:textId="77777777" w:rsidR="00535483" w:rsidRDefault="00535483" w:rsidP="00535483">
      <w:pPr>
        <w:pStyle w:val="a3"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являться переговорной площадкой, осуществлять консультационные, согласовательные, в том числе функции медиатора;</w:t>
      </w:r>
    </w:p>
    <w:p w14:paraId="043A001E" w14:textId="77777777" w:rsidR="00535483" w:rsidRDefault="00535483" w:rsidP="00535483">
      <w:pPr>
        <w:pStyle w:val="a3"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участвовать в разработке системы поощрения (материального и нематериального стимулирования) наставников и наставляемых;</w:t>
      </w:r>
    </w:p>
    <w:p w14:paraId="4023299C" w14:textId="77777777" w:rsidR="00535483" w:rsidRDefault="00535483" w:rsidP="00535483">
      <w:pPr>
        <w:pStyle w:val="a3"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участвовать в формировании банка лучших практик наставничества педагогических работников.</w:t>
      </w:r>
    </w:p>
    <w:p w14:paraId="20000DAE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5.2. Внешний контур: муниципальный (окружной), региональный и федеральный уровни.</w:t>
      </w:r>
    </w:p>
    <w:p w14:paraId="3D19950B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5.2.1. Муниципальный (окружной) уровень.</w:t>
      </w:r>
    </w:p>
    <w:p w14:paraId="19778FC1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Общие руководство и контроль над организацией и реализацией системы (целевой модели) наставничества в образовательных организациях на муниципальном уровне осуществляет руководитель муниципальной методической службы (далее – ММС).</w:t>
      </w:r>
    </w:p>
    <w:p w14:paraId="1AD2A0E7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В зависимости от особенностей работы муниципалитета и от количества наставников/наставляемых в образовательном округе могут создаваться муниципальные структуры либо определяться ответственные лица, например, окружной координатор реализации программ наставничества или руководитель муниципального методического объединения (МО)/совета наставников, который назначается руководителем органа управления системой образования на муниципальном уровне.</w:t>
      </w:r>
    </w:p>
    <w:p w14:paraId="1D7383D4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Муниципальная методическая служба создает условия для внедрения (применения) системы (целевой модели) наставничества в образовательных организациях на муниципальном уровне:</w:t>
      </w:r>
    </w:p>
    <w:p w14:paraId="7395218C" w14:textId="77777777" w:rsidR="00535483" w:rsidRDefault="00535483" w:rsidP="00535483">
      <w:pPr>
        <w:pStyle w:val="a3"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осуществляет организационное, информационно-аналитическое и методическое (научно-методическое) сопровождение системы (целевой модели) наставничества на муниципальном уровне;</w:t>
      </w:r>
    </w:p>
    <w:p w14:paraId="3B34E747" w14:textId="77777777" w:rsidR="00535483" w:rsidRDefault="00535483" w:rsidP="00535483">
      <w:pPr>
        <w:pStyle w:val="a3"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организует координацию и мониторинг реализации системы (целевой модели) наставничества в образовательных организациях муниципалитета;</w:t>
      </w:r>
    </w:p>
    <w:p w14:paraId="77996C86" w14:textId="77777777" w:rsidR="00535483" w:rsidRDefault="00535483" w:rsidP="00535483">
      <w:pPr>
        <w:pStyle w:val="a3"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способствует организации деятельности профессиональных сообществ педагогических работников (ассоциаций) по направлению «Наставничество» на муниципальном и/или региональном уровне (возможно виртуальных); </w:t>
      </w:r>
    </w:p>
    <w:p w14:paraId="53E559CC" w14:textId="77777777" w:rsidR="00535483" w:rsidRDefault="00535483" w:rsidP="00535483">
      <w:pPr>
        <w:pStyle w:val="a3"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оказывает содействие в проведении курсов повышения квалификации по направлению «Наставничество педагогических работников в образовательных организациях» и др.</w:t>
      </w:r>
    </w:p>
    <w:p w14:paraId="20B2D089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Окружной координатор наставничества/муниципальное методическое объединение (МО)/совет наставников.</w:t>
      </w:r>
    </w:p>
    <w:p w14:paraId="06F6E10E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Окружной координатор наставничества – работник Территориального методического центра или иной методической структуры образовательного округа, координирующий работу кураторов, педагогов-наставников.</w:t>
      </w:r>
    </w:p>
    <w:p w14:paraId="48247BED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Муниципальное методическое объединение/совет наставников – общественный профессиональный орган, объединяющий на добровольной основе педагогов-наставников и/или кураторов реализации программ наставничества образовательных организаций.</w:t>
      </w:r>
    </w:p>
    <w:p w14:paraId="3AB30286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Цель деятельности – координация организационной, информационно-аналитической и методической (научно-методической) деятельности по внедрению системы (целевой модели) наставничества в образовательных организациях и реализации персонализированных программ наставничества.</w:t>
      </w:r>
    </w:p>
    <w:p w14:paraId="007496D7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Задачи деятельности окружного координатора наставничества/муниципального МО/совета наставников:</w:t>
      </w:r>
    </w:p>
    <w:p w14:paraId="13CB6683" w14:textId="77777777" w:rsidR="00535483" w:rsidRDefault="00535483" w:rsidP="00535483">
      <w:pPr>
        <w:pStyle w:val="a3"/>
        <w:numPr>
          <w:ilvl w:val="0"/>
          <w:numId w:val="43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организация муниципальной системы методического (научно-методического) сопровождения деятельности наставников и наставляемых;</w:t>
      </w:r>
    </w:p>
    <w:p w14:paraId="7D28701A" w14:textId="77777777" w:rsidR="00535483" w:rsidRDefault="00535483" w:rsidP="00535483">
      <w:pPr>
        <w:pStyle w:val="a3"/>
        <w:numPr>
          <w:ilvl w:val="0"/>
          <w:numId w:val="43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анализ результатов диагностики профессиональных затруднений и внесение соответствующих корректировок в муниципальную систему методического (научно-методического) сопровождения деятельности наставников и наставляемых;</w:t>
      </w:r>
    </w:p>
    <w:p w14:paraId="136189D9" w14:textId="77777777" w:rsidR="00535483" w:rsidRDefault="00535483" w:rsidP="00535483">
      <w:pPr>
        <w:pStyle w:val="a3"/>
        <w:numPr>
          <w:ilvl w:val="0"/>
          <w:numId w:val="43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оказание содействия в разработке локальных актов и иных документов образовательной организации в сфере наставничества педагогических работников (совместно с первичной профсоюзной организацией);</w:t>
      </w:r>
    </w:p>
    <w:p w14:paraId="1FF21763" w14:textId="77777777" w:rsidR="00535483" w:rsidRDefault="00535483" w:rsidP="00535483">
      <w:pPr>
        <w:pStyle w:val="a3"/>
        <w:numPr>
          <w:ilvl w:val="0"/>
          <w:numId w:val="43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организация помощи в подборе и закреплении пар (групп)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наставников, работа с родителями, связь с системой дополнительного образования и т.п.);</w:t>
      </w:r>
    </w:p>
    <w:p w14:paraId="2577E45E" w14:textId="77777777" w:rsidR="00535483" w:rsidRDefault="00535483" w:rsidP="00535483">
      <w:pPr>
        <w:pStyle w:val="a3"/>
        <w:numPr>
          <w:ilvl w:val="0"/>
          <w:numId w:val="43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содействие в осуществлении подготовки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</w:t>
      </w:r>
    </w:p>
    <w:p w14:paraId="0380B4DB" w14:textId="77777777" w:rsidR="00535483" w:rsidRDefault="00535483" w:rsidP="00535483">
      <w:pPr>
        <w:pStyle w:val="a3"/>
        <w:numPr>
          <w:ilvl w:val="0"/>
          <w:numId w:val="43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участие в мониторинговых и оценочных процедурах хода реализации персонализированных программ наставничества;</w:t>
      </w:r>
    </w:p>
    <w:p w14:paraId="7BA6ECB4" w14:textId="77777777" w:rsidR="00535483" w:rsidRDefault="00535483" w:rsidP="00535483">
      <w:pPr>
        <w:pStyle w:val="a3"/>
        <w:numPr>
          <w:ilvl w:val="0"/>
          <w:numId w:val="43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осуществление консультационных, согласовательных и арбитражных функций;</w:t>
      </w:r>
    </w:p>
    <w:p w14:paraId="4DD3A99B" w14:textId="77777777" w:rsidR="00535483" w:rsidRDefault="00535483" w:rsidP="00535483">
      <w:pPr>
        <w:pStyle w:val="a3"/>
        <w:numPr>
          <w:ilvl w:val="0"/>
          <w:numId w:val="43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участие в распространении опыта лучших систем поощрения (материального и нематериального стимулирования) наставников и наставляемых;</w:t>
      </w:r>
    </w:p>
    <w:p w14:paraId="4C1E6EA8" w14:textId="77777777" w:rsidR="00535483" w:rsidRDefault="00535483" w:rsidP="00535483">
      <w:pPr>
        <w:pStyle w:val="a3"/>
        <w:numPr>
          <w:ilvl w:val="0"/>
          <w:numId w:val="43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участие в формировании баз данных и банка лучших практик наставничества педагогических работников.</w:t>
      </w:r>
    </w:p>
    <w:p w14:paraId="46880A95" w14:textId="77777777" w:rsidR="00535483" w:rsidRDefault="00535483" w:rsidP="00535483">
      <w:pPr>
        <w:tabs>
          <w:tab w:val="left" w:pos="851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Окружной координатор наставничества или руководитель муниципального методического объединения (МО)/совета наставников:</w:t>
      </w:r>
    </w:p>
    <w:p w14:paraId="6C0AD104" w14:textId="77777777" w:rsidR="00535483" w:rsidRDefault="00535483" w:rsidP="00535483">
      <w:pPr>
        <w:pStyle w:val="a3"/>
        <w:numPr>
          <w:ilvl w:val="0"/>
          <w:numId w:val="43"/>
        </w:numPr>
        <w:tabs>
          <w:tab w:val="left" w:pos="851"/>
          <w:tab w:val="left" w:pos="993"/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осуществляет руководство деятельностью муниципальным методическим объединением (МО)/советом наставников;</w:t>
      </w:r>
    </w:p>
    <w:p w14:paraId="76016CF4" w14:textId="77777777" w:rsidR="00535483" w:rsidRDefault="00535483" w:rsidP="00535483">
      <w:pPr>
        <w:pStyle w:val="a3"/>
        <w:numPr>
          <w:ilvl w:val="0"/>
          <w:numId w:val="43"/>
        </w:numPr>
        <w:tabs>
          <w:tab w:val="left" w:pos="851"/>
          <w:tab w:val="left" w:pos="993"/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своевременно (не менее одного раза в год) актуализирует информацию о наличии в образовательных организациях муниципалитета педагогов, которых необходимо включить в наставническую деятельность в качестве наставляемых, вносит изменения в базы данных;</w:t>
      </w:r>
    </w:p>
    <w:p w14:paraId="2FBDB910" w14:textId="77777777" w:rsidR="00535483" w:rsidRDefault="00535483" w:rsidP="00535483">
      <w:pPr>
        <w:pStyle w:val="a3"/>
        <w:numPr>
          <w:ilvl w:val="0"/>
          <w:numId w:val="43"/>
        </w:numPr>
        <w:tabs>
          <w:tab w:val="left" w:pos="851"/>
          <w:tab w:val="left" w:pos="993"/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организует деятельность по содействию разработке персонализированных программ наставничества;</w:t>
      </w:r>
    </w:p>
    <w:p w14:paraId="1C716E5C" w14:textId="77777777" w:rsidR="00535483" w:rsidRDefault="00535483" w:rsidP="00535483">
      <w:pPr>
        <w:pStyle w:val="a3"/>
        <w:numPr>
          <w:ilvl w:val="0"/>
          <w:numId w:val="43"/>
        </w:numPr>
        <w:tabs>
          <w:tab w:val="left" w:pos="851"/>
          <w:tab w:val="left" w:pos="993"/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осуществляет мониторинг эффективности и результативности реализации системы (целевой модели) наставничества, формирует итоговый аналитический отчет по внедрению системы (целевой модели) наставничества на муниципальном уровне;</w:t>
      </w:r>
    </w:p>
    <w:p w14:paraId="46A38734" w14:textId="77777777" w:rsidR="00535483" w:rsidRDefault="00535483" w:rsidP="00535483">
      <w:pPr>
        <w:pStyle w:val="a3"/>
        <w:numPr>
          <w:ilvl w:val="0"/>
          <w:numId w:val="43"/>
        </w:numPr>
        <w:tabs>
          <w:tab w:val="left" w:pos="851"/>
          <w:tab w:val="left" w:pos="993"/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создает банк лучших практик наставничества педагогических работников образовательного округа;</w:t>
      </w:r>
    </w:p>
    <w:p w14:paraId="0A86B02F" w14:textId="77777777" w:rsidR="00535483" w:rsidRDefault="00535483" w:rsidP="00535483">
      <w:pPr>
        <w:pStyle w:val="a3"/>
        <w:numPr>
          <w:ilvl w:val="0"/>
          <w:numId w:val="43"/>
        </w:numPr>
        <w:tabs>
          <w:tab w:val="left" w:pos="851"/>
          <w:tab w:val="left" w:pos="993"/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14:paraId="6C21A9D4" w14:textId="77777777" w:rsidR="00535483" w:rsidRDefault="00535483" w:rsidP="00535483">
      <w:pPr>
        <w:pStyle w:val="a3"/>
        <w:numPr>
          <w:ilvl w:val="0"/>
          <w:numId w:val="43"/>
        </w:numPr>
        <w:tabs>
          <w:tab w:val="left" w:pos="851"/>
          <w:tab w:val="left" w:pos="993"/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содействует работе стажировочных площадок по вопросам внедрения системы наставничества;</w:t>
      </w:r>
    </w:p>
    <w:p w14:paraId="627D110A" w14:textId="77777777" w:rsidR="00535483" w:rsidRDefault="00535483" w:rsidP="00535483">
      <w:pPr>
        <w:pStyle w:val="a3"/>
        <w:numPr>
          <w:ilvl w:val="0"/>
          <w:numId w:val="43"/>
        </w:numPr>
        <w:tabs>
          <w:tab w:val="left" w:pos="851"/>
          <w:tab w:val="left" w:pos="993"/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принимает (совместно с системным администратором) участие в наполнении рубрики (странички) «Наставничество» на официальном сайте муниципального органа управлением образованием различной информацией (событийная, новостная, методическая, правовая и пр.);</w:t>
      </w:r>
    </w:p>
    <w:p w14:paraId="7303A38B" w14:textId="77777777" w:rsidR="00535483" w:rsidRDefault="00535483" w:rsidP="00535483">
      <w:pPr>
        <w:pStyle w:val="a3"/>
        <w:numPr>
          <w:ilvl w:val="0"/>
          <w:numId w:val="43"/>
        </w:numPr>
        <w:tabs>
          <w:tab w:val="left" w:pos="851"/>
          <w:tab w:val="left" w:pos="993"/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инициирует публичные мероприятия по популяризации системы наставничества педагогических работников и др.;</w:t>
      </w:r>
    </w:p>
    <w:p w14:paraId="6DA5EF73" w14:textId="77777777" w:rsidR="00535483" w:rsidRDefault="00535483" w:rsidP="00535483">
      <w:pPr>
        <w:pStyle w:val="a3"/>
        <w:numPr>
          <w:ilvl w:val="0"/>
          <w:numId w:val="43"/>
        </w:numPr>
        <w:tabs>
          <w:tab w:val="left" w:pos="851"/>
          <w:tab w:val="left" w:pos="993"/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работает в тесном взаимодействии с первичными профсоюзными организациями и/или территориальной профсоюзной организацией.</w:t>
      </w:r>
    </w:p>
    <w:p w14:paraId="11DFF49C" w14:textId="77777777" w:rsidR="00535483" w:rsidRDefault="00535483" w:rsidP="00535483">
      <w:pPr>
        <w:tabs>
          <w:tab w:val="left" w:pos="851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5.2.2. Региональный уровень.</w:t>
      </w:r>
    </w:p>
    <w:p w14:paraId="57B7B274" w14:textId="77777777" w:rsidR="00535483" w:rsidRDefault="00535483" w:rsidP="00535483">
      <w:pPr>
        <w:tabs>
          <w:tab w:val="left" w:pos="851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ГБОУ ДПО «Донецкий республиканский институт развития образования» (далее – Институт) оказывает содействие при внедрении (применении) системы (целевой модели) наставничества на региональном уровне по вопросам:</w:t>
      </w:r>
    </w:p>
    <w:p w14:paraId="3D45E54E" w14:textId="77777777" w:rsidR="00535483" w:rsidRDefault="00535483" w:rsidP="00535483">
      <w:pPr>
        <w:pStyle w:val="a3"/>
        <w:numPr>
          <w:ilvl w:val="0"/>
          <w:numId w:val="43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информационно-аналитического, научно-методического, учебно-методического сопровождения реализации дополнительных профессиональных программ (повышения квалификации) по направлению «Наставничество педагогических работников в образовательных организациях» и др.;</w:t>
      </w:r>
    </w:p>
    <w:p w14:paraId="3D7AC105" w14:textId="77777777" w:rsidR="00535483" w:rsidRDefault="00535483" w:rsidP="00535483">
      <w:pPr>
        <w:pStyle w:val="a3"/>
        <w:numPr>
          <w:ilvl w:val="0"/>
          <w:numId w:val="43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проведения курсов повышения квалификации для специалистов стажировочных площадок по вопросам внедрения системы наставничества;</w:t>
      </w:r>
    </w:p>
    <w:p w14:paraId="294BB4EF" w14:textId="77777777" w:rsidR="00535483" w:rsidRDefault="00535483" w:rsidP="00535483">
      <w:pPr>
        <w:pStyle w:val="a3"/>
        <w:numPr>
          <w:ilvl w:val="0"/>
          <w:numId w:val="43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организации деятельности профессиональных сообществ педагогических работников (ассоциаций) на региональном и/или федеральном уровне (в том числе виртуальных);</w:t>
      </w:r>
    </w:p>
    <w:p w14:paraId="5868FFAD" w14:textId="77777777" w:rsidR="00535483" w:rsidRDefault="00535483" w:rsidP="00535483">
      <w:pPr>
        <w:pStyle w:val="a3"/>
        <w:numPr>
          <w:ilvl w:val="0"/>
          <w:numId w:val="43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ведения рубрики (странички) «Наставничество» на своем официальном сайте.</w:t>
      </w:r>
    </w:p>
    <w:p w14:paraId="4F257B4B" w14:textId="77777777" w:rsidR="00535483" w:rsidRDefault="00535483" w:rsidP="00535483">
      <w:pPr>
        <w:tabs>
          <w:tab w:val="left" w:pos="851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Центр непрерывного повышения профессионального мастерства педагогических работников Института (далее – ЦНППМ).</w:t>
      </w:r>
    </w:p>
    <w:p w14:paraId="6BF7D837" w14:textId="77777777" w:rsidR="00535483" w:rsidRDefault="00535483" w:rsidP="00535483">
      <w:pPr>
        <w:pStyle w:val="docdata"/>
        <w:widowControl w:val="0"/>
        <w:spacing w:before="0" w:beforeAutospacing="0" w:after="0" w:afterAutospacing="0"/>
        <w:ind w:firstLine="709"/>
        <w:jc w:val="both"/>
      </w:pPr>
      <w:r>
        <w:t xml:space="preserve">Цель деятельности ЦНППМ по вопросам реализации региональной системы (целевой модели) наставничества – научно-методическое, организационно-методическое, учебно-методическое и информационно-аналитическое сопровождение наставнической деятельности в образовательных организациях. </w:t>
      </w:r>
    </w:p>
    <w:p w14:paraId="1E2EAC5F" w14:textId="77777777" w:rsidR="00535483" w:rsidRDefault="00535483" w:rsidP="00535483">
      <w:pPr>
        <w:tabs>
          <w:tab w:val="left" w:pos="851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Задачи деятельности ЦНППМ:</w:t>
      </w:r>
    </w:p>
    <w:p w14:paraId="7F976BAF" w14:textId="77777777" w:rsidR="00535483" w:rsidRDefault="00535483" w:rsidP="00535483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формировать систему научно-методического сопровождения профессионального совершенствования педагогов, реализующих региональную систему (целевую модель) наставничества, обеспечить</w:t>
      </w:r>
      <w:r>
        <w:rPr>
          <w:color w:val="000000"/>
        </w:rPr>
        <w:t xml:space="preserve"> </w:t>
      </w:r>
      <w:r>
        <w:rPr>
          <w:sz w:val="24"/>
          <w:szCs w:val="24"/>
        </w:rPr>
        <w:t>реализацию мер по дополнительному профессиональному образованию координаторов, кураторов, наставников и наставляемых в различных формах, в том числе и с применением дистанционных образовательных технологий;</w:t>
      </w:r>
    </w:p>
    <w:p w14:paraId="6F0B1B19" w14:textId="77777777" w:rsidR="00535483" w:rsidRDefault="00535483" w:rsidP="00535483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содействовать выявлению, систематизации и диссеминации эффективных практик наставничества, участию педагогов, реализующих региональную систему (целевую модель) наставничества, в конкурсах профессионального мастерства;</w:t>
      </w:r>
    </w:p>
    <w:p w14:paraId="181B781C" w14:textId="77777777" w:rsidR="00535483" w:rsidRDefault="00535483" w:rsidP="00535483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координировать деятельность и содействовать сетевому взаимодействию окружных координаторов наставничества;</w:t>
      </w:r>
    </w:p>
    <w:p w14:paraId="70DB7E8B" w14:textId="77777777" w:rsidR="00535483" w:rsidRDefault="00535483" w:rsidP="00535483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обеспечить создание и систематическое обновление (не реже одного раза в год) единой региональной базы педагогов-наставников, молодых педагогов (стаж работы до 3-х лет),</w:t>
      </w:r>
    </w:p>
    <w:p w14:paraId="2F92996D" w14:textId="77777777" w:rsidR="00535483" w:rsidRDefault="00535483" w:rsidP="00535483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пропагандировать создание педагогических сообществ наставников и наставляемых на региональном уровне (в том числе виртуальных);</w:t>
      </w:r>
    </w:p>
    <w:p w14:paraId="2614B90D" w14:textId="77777777" w:rsidR="00535483" w:rsidRDefault="00535483" w:rsidP="00535483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взаимодействовать с региональным профессиональным союзом работников образования и общественными организациями разного уровня по вопросам наставничества и работы с молодыми педагогами;</w:t>
      </w:r>
    </w:p>
    <w:p w14:paraId="040BE205" w14:textId="77777777" w:rsidR="00535483" w:rsidRDefault="00535483" w:rsidP="00535483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осуществлять </w:t>
      </w:r>
      <w:r>
        <w:rPr>
          <w:sz w:val="24"/>
          <w:szCs w:val="24"/>
        </w:rPr>
        <w:t>организационно-методическое сопровождение мониторинга программ наставничества в регионе, систематическую информационно-аналитическую деятельность.</w:t>
      </w:r>
    </w:p>
    <w:p w14:paraId="56EA996E" w14:textId="77777777" w:rsidR="00535483" w:rsidRDefault="00535483" w:rsidP="00535483">
      <w:pPr>
        <w:tabs>
          <w:tab w:val="left" w:pos="851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5.2.3. Федеральный уровень.</w:t>
      </w:r>
    </w:p>
    <w:p w14:paraId="010CF2F9" w14:textId="77777777" w:rsidR="00535483" w:rsidRDefault="00535483" w:rsidP="00535483">
      <w:pPr>
        <w:tabs>
          <w:tab w:val="left" w:pos="851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ФГАОУ ДПО «Академия Министерства просвещения Российской Федерации»:</w:t>
      </w:r>
    </w:p>
    <w:p w14:paraId="68D1DE0C" w14:textId="77777777" w:rsidR="00535483" w:rsidRDefault="00535483" w:rsidP="00535483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осуществляет информационно-методическую поддержку реализации системы (целевой модели), включая создание и ведение информационного ресурса, посвященного наставничеству педагогических работников;</w:t>
      </w:r>
    </w:p>
    <w:p w14:paraId="564056EA" w14:textId="77777777" w:rsidR="00535483" w:rsidRDefault="00535483" w:rsidP="00535483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проводит апробацию и осуществляет сопровождение школ, реализующих систему (целевую модель) наставничества на всех этапах внедрения;</w:t>
      </w:r>
    </w:p>
    <w:p w14:paraId="7D532B2B" w14:textId="77777777" w:rsidR="00535483" w:rsidRDefault="00535483" w:rsidP="00535483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выполняет функции федерального оператора реализации системы (целевой модели) наставничества при ее внедрении во всех субъектах Российской Федерации;</w:t>
      </w:r>
    </w:p>
    <w:p w14:paraId="7AABFA7E" w14:textId="77777777" w:rsidR="00535483" w:rsidRDefault="00535483" w:rsidP="00535483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ведет федеральный реестр образовательных программ дополнительного профессионального педагогического образования (далее – ФРОП ДППО), в том числе по наставничеству;</w:t>
      </w:r>
    </w:p>
    <w:p w14:paraId="32B5A6F0" w14:textId="77777777" w:rsidR="00535483" w:rsidRDefault="00535483" w:rsidP="00535483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проводит различные мероприятия (вебинары, конференции) по внедрению системы (целевой модели) наставничества и методической поддержки системы наставничества в целом.</w:t>
      </w:r>
    </w:p>
    <w:p w14:paraId="7DD22611" w14:textId="77777777" w:rsidR="00535483" w:rsidRDefault="00535483" w:rsidP="00535483">
      <w:pPr>
        <w:tabs>
          <w:tab w:val="left" w:pos="851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Федеральные центры научно-методического сопровождения педагогов (созданные на базе организаций высшего образования).</w:t>
      </w:r>
    </w:p>
    <w:p w14:paraId="020B5510" w14:textId="77777777" w:rsidR="00535483" w:rsidRDefault="00535483" w:rsidP="00535483">
      <w:pPr>
        <w:tabs>
          <w:tab w:val="left" w:pos="851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Цель деятельности – проведение фундаментальных и прикладных исследований, трансфер научных достижений и передовых педагогических технологий в сферу образования.</w:t>
      </w:r>
    </w:p>
    <w:p w14:paraId="07CAF619" w14:textId="77777777" w:rsidR="00535483" w:rsidRDefault="00535483" w:rsidP="00535483">
      <w:pPr>
        <w:tabs>
          <w:tab w:val="left" w:pos="851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Задачи деятельности:</w:t>
      </w:r>
    </w:p>
    <w:p w14:paraId="104FC1CD" w14:textId="77777777" w:rsidR="00535483" w:rsidRDefault="00535483" w:rsidP="00535483">
      <w:pPr>
        <w:pStyle w:val="a3"/>
        <w:numPr>
          <w:ilvl w:val="0"/>
          <w:numId w:val="41"/>
        </w:numPr>
        <w:tabs>
          <w:tab w:val="left" w:pos="851"/>
          <w:tab w:val="left" w:pos="993"/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способствовать упрочению связей между системой высшего педагогического образования и системами общего, профессионального и дополнительного образования;</w:t>
      </w:r>
    </w:p>
    <w:p w14:paraId="5ECAA017" w14:textId="77777777" w:rsidR="00535483" w:rsidRDefault="00535483" w:rsidP="00535483">
      <w:pPr>
        <w:pStyle w:val="a3"/>
        <w:numPr>
          <w:ilvl w:val="0"/>
          <w:numId w:val="41"/>
        </w:numPr>
        <w:tabs>
          <w:tab w:val="left" w:pos="851"/>
          <w:tab w:val="left" w:pos="993"/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разрабатывать необходимое научно-методическое и учебно-методическое сопровождение формы наставничества «педагог вуза (колледжа)-молодой педагог общеобразовательной организации»;</w:t>
      </w:r>
    </w:p>
    <w:p w14:paraId="1E6C8004" w14:textId="77777777" w:rsidR="00535483" w:rsidRDefault="00535483" w:rsidP="00535483">
      <w:pPr>
        <w:pStyle w:val="a3"/>
        <w:numPr>
          <w:ilvl w:val="0"/>
          <w:numId w:val="41"/>
        </w:numPr>
        <w:tabs>
          <w:tab w:val="left" w:pos="851"/>
          <w:tab w:val="left" w:pos="993"/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разрабатывать персонализированные программы наставничества для молодых специалистов, для педагогов со значительным стажем работы и реализовывать их на курсах повышения квалификации на базе вуза.</w:t>
      </w:r>
    </w:p>
    <w:p w14:paraId="4377D998" w14:textId="77777777" w:rsidR="00535483" w:rsidRDefault="00535483" w:rsidP="00535483">
      <w:pPr>
        <w:jc w:val="center"/>
        <w:rPr>
          <w:b/>
          <w:sz w:val="24"/>
          <w:szCs w:val="24"/>
        </w:rPr>
      </w:pPr>
    </w:p>
    <w:p w14:paraId="67E36246" w14:textId="3ED7B562" w:rsidR="00535483" w:rsidRDefault="009C203D" w:rsidP="005354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535483">
        <w:rPr>
          <w:b/>
          <w:sz w:val="24"/>
          <w:szCs w:val="24"/>
        </w:rPr>
        <w:t>. ОЖИДАЕМЫЕ (ПЛАНИРУЕМЫЕ) РЕЗУЛЬТАТЫ ВНЕДРЕНИЯ И РЕАЛИЗАЦИИ РЕГИОНАЛЬНОЙ СИСТЕМЫ (ЦЕЛЕВОЙ МОДЕЛИ) НАСТАВНИЧЕСТВА ПЕДАГОГИЧЕСКИХ РАБОТНИКОВ В ОБРАЗОВАТЕЛЬНОЙ ОРГАНИЗАЦИИ</w:t>
      </w:r>
    </w:p>
    <w:p w14:paraId="193E1144" w14:textId="77777777" w:rsidR="00535483" w:rsidRDefault="00535483" w:rsidP="00535483">
      <w:pPr>
        <w:rPr>
          <w:sz w:val="24"/>
          <w:szCs w:val="24"/>
        </w:rPr>
      </w:pPr>
    </w:p>
    <w:p w14:paraId="7D291E83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6.1. Внедрение и реализация региональной системы (целевой модели) наставничества будет способствовать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кадров, роста числа педагогических работников, вовлеченных в институт наставничества.</w:t>
      </w:r>
    </w:p>
    <w:p w14:paraId="2D848C5D" w14:textId="77777777" w:rsidR="00535483" w:rsidRDefault="00535483" w:rsidP="00535483">
      <w:pPr>
        <w:rPr>
          <w:sz w:val="24"/>
          <w:szCs w:val="24"/>
        </w:rPr>
      </w:pPr>
      <w:r>
        <w:rPr>
          <w:sz w:val="24"/>
          <w:szCs w:val="24"/>
        </w:rPr>
        <w:t>В результате внедрения и реализации региональной системы (целевой модели) наставничества будет создана эффективная среда наставничества, включающая:</w:t>
      </w:r>
    </w:p>
    <w:p w14:paraId="5109A087" w14:textId="77777777" w:rsidR="00535483" w:rsidRDefault="00535483" w:rsidP="00535483">
      <w:pPr>
        <w:pStyle w:val="a3"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непрерывный профессиональный рост, личностное развитие и самореализацию педагогических работников;</w:t>
      </w:r>
    </w:p>
    <w:p w14:paraId="79604596" w14:textId="77777777" w:rsidR="00535483" w:rsidRDefault="00535483" w:rsidP="00535483">
      <w:pPr>
        <w:pStyle w:val="a3"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рост числа закрепившихся в профессии молодых/начинающих педагогов;</w:t>
      </w:r>
    </w:p>
    <w:p w14:paraId="7D5A96EE" w14:textId="77777777" w:rsidR="00535483" w:rsidRDefault="00535483" w:rsidP="00535483">
      <w:pPr>
        <w:pStyle w:val="a3"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развитие профессиональных перспектив педагогов старшего возраста в условиях цифровизации образования;</w:t>
      </w:r>
    </w:p>
    <w:p w14:paraId="175D2A04" w14:textId="77777777" w:rsidR="00535483" w:rsidRDefault="00535483" w:rsidP="00535483">
      <w:pPr>
        <w:pStyle w:val="a3"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методическое сопровождение системы наставничества образовательной организации;</w:t>
      </w:r>
    </w:p>
    <w:p w14:paraId="6C21912D" w14:textId="77777777" w:rsidR="00535483" w:rsidRDefault="00535483" w:rsidP="00535483">
      <w:pPr>
        <w:pStyle w:val="a3"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цифровую информационно-коммуникативную среду наставничества;</w:t>
      </w:r>
    </w:p>
    <w:p w14:paraId="5ECB4E40" w14:textId="77777777" w:rsidR="00535483" w:rsidRDefault="00535483" w:rsidP="00535483">
      <w:pPr>
        <w:pStyle w:val="a3"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обмен инновационным опытом в сфере практик наставничества педагогических работников. </w:t>
      </w:r>
    </w:p>
    <w:p w14:paraId="3885E476" w14:textId="77777777" w:rsidR="00535483" w:rsidRDefault="00535483" w:rsidP="00535483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6.2. Оценка эффективности наставнической деятельности.</w:t>
      </w:r>
    </w:p>
    <w:p w14:paraId="039A5C56" w14:textId="77777777" w:rsidR="00535483" w:rsidRDefault="00535483" w:rsidP="00535483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Для оценки эффективности наставнической деятельности используется мониторинг, состоящий из двух этапов.</w:t>
      </w:r>
    </w:p>
    <w:p w14:paraId="53D4FE12" w14:textId="498C11D5" w:rsidR="00535483" w:rsidRDefault="009C203D" w:rsidP="00535483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Первый этап. </w:t>
      </w:r>
      <w:r w:rsidR="00535483">
        <w:rPr>
          <w:sz w:val="24"/>
          <w:szCs w:val="24"/>
        </w:rPr>
        <w:t>Мониторинг процесса реализации персонализированной программы наставничества, который оценивает:</w:t>
      </w:r>
    </w:p>
    <w:p w14:paraId="2D23E689" w14:textId="77777777" w:rsidR="00535483" w:rsidRDefault="00535483" w:rsidP="00535483">
      <w:pPr>
        <w:pStyle w:val="a3"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результативность реализации персонализированной программы наставничества и сопутствующие риски;</w:t>
      </w:r>
    </w:p>
    <w:p w14:paraId="554FE21F" w14:textId="77777777" w:rsidR="00535483" w:rsidRDefault="00535483" w:rsidP="00535483">
      <w:pPr>
        <w:pStyle w:val="a3"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эффективность реализации образовательных и культурных проектов совместно с наставляемым;</w:t>
      </w:r>
    </w:p>
    <w:p w14:paraId="74A29C9F" w14:textId="77777777" w:rsidR="00535483" w:rsidRDefault="00535483" w:rsidP="00535483">
      <w:pPr>
        <w:pStyle w:val="a3"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процент обучающихся наставляемого, успешно прошедших ВПР/ОГЭ/ЕГЭ;</w:t>
      </w:r>
    </w:p>
    <w:p w14:paraId="1D5F660B" w14:textId="77777777" w:rsidR="00535483" w:rsidRDefault="00535483" w:rsidP="00535483">
      <w:pPr>
        <w:pStyle w:val="a3"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динамику успеваемости обучающихся;</w:t>
      </w:r>
    </w:p>
    <w:p w14:paraId="6FDA6539" w14:textId="77777777" w:rsidR="00535483" w:rsidRDefault="00535483" w:rsidP="00535483">
      <w:pPr>
        <w:pStyle w:val="a3"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динамику участия обучающихся в олимпиадах;</w:t>
      </w:r>
    </w:p>
    <w:p w14:paraId="286A2283" w14:textId="77777777" w:rsidR="00535483" w:rsidRDefault="00535483" w:rsidP="00535483">
      <w:pPr>
        <w:pStyle w:val="a3"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социально-профессиональную активность наставляемого и др.</w:t>
      </w:r>
    </w:p>
    <w:p w14:paraId="0ABAB729" w14:textId="49E56216" w:rsidR="00535483" w:rsidRDefault="009C203D" w:rsidP="00535483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Второй этап. </w:t>
      </w:r>
      <w:r w:rsidR="00535483">
        <w:rPr>
          <w:sz w:val="24"/>
          <w:szCs w:val="24"/>
        </w:rPr>
        <w:t>Мониторинг влияния персонализированной программы наставничества на всех ее участников.</w:t>
      </w:r>
    </w:p>
    <w:p w14:paraId="381162E2" w14:textId="77777777" w:rsidR="00535483" w:rsidRDefault="00535483" w:rsidP="00535483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Результатом успешной реализации персонализированной программы наставничества может быть признано:</w:t>
      </w:r>
    </w:p>
    <w:p w14:paraId="0E0B3A6B" w14:textId="77777777" w:rsidR="00535483" w:rsidRDefault="00535483" w:rsidP="00535483">
      <w:pPr>
        <w:pStyle w:val="a3"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улучшение образовательных результатов и у наставляемого, и у наставника;</w:t>
      </w:r>
    </w:p>
    <w:p w14:paraId="5FCCC4D4" w14:textId="77777777" w:rsidR="00535483" w:rsidRDefault="00535483" w:rsidP="00535483">
      <w:pPr>
        <w:pStyle w:val="a3"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повышение уровня мотивированности и осознанности наставляемых в вопросах саморазвития и профессионального самообразования;</w:t>
      </w:r>
    </w:p>
    <w:p w14:paraId="4DA7EE6E" w14:textId="77777777" w:rsidR="00535483" w:rsidRDefault="00535483" w:rsidP="00535483">
      <w:pPr>
        <w:pStyle w:val="a3"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степень включенности наставляемого в инновационную деятельность школы;</w:t>
      </w:r>
    </w:p>
    <w:p w14:paraId="3E72BDA4" w14:textId="77777777" w:rsidR="00535483" w:rsidRDefault="00535483" w:rsidP="00535483">
      <w:pPr>
        <w:pStyle w:val="a3"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качество и темпы адаптации молодого/менее опытного/сменившего место работы специалиста на новом месте работы;</w:t>
      </w:r>
    </w:p>
    <w:p w14:paraId="52E20196" w14:textId="77777777" w:rsidR="00535483" w:rsidRDefault="00535483" w:rsidP="00535483">
      <w:pPr>
        <w:pStyle w:val="a3"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увеличение числа педагогов, планирующих стать наставниками и наставляемыми в ближайшем будущем.</w:t>
      </w:r>
    </w:p>
    <w:p w14:paraId="73C30E14" w14:textId="77777777" w:rsidR="00A208DA" w:rsidRPr="00EA18CD" w:rsidRDefault="00A208DA" w:rsidP="00EF18C2">
      <w:pPr>
        <w:widowControl w:val="0"/>
        <w:spacing w:line="276" w:lineRule="auto"/>
        <w:ind w:firstLine="567"/>
        <w:jc w:val="right"/>
        <w:rPr>
          <w:sz w:val="24"/>
          <w:szCs w:val="24"/>
        </w:rPr>
      </w:pPr>
    </w:p>
    <w:sectPr w:rsidR="00A208DA" w:rsidRPr="00EA18CD" w:rsidSect="00CE442A">
      <w:footerReference w:type="default" r:id="rId8"/>
      <w:pgSz w:w="11906" w:h="16838"/>
      <w:pgMar w:top="1134" w:right="850" w:bottom="1134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B0CE" w14:textId="77777777" w:rsidR="007022FC" w:rsidRDefault="007022FC" w:rsidP="00BA026E">
      <w:r>
        <w:separator/>
      </w:r>
    </w:p>
  </w:endnote>
  <w:endnote w:type="continuationSeparator" w:id="0">
    <w:p w14:paraId="061A188F" w14:textId="77777777" w:rsidR="007022FC" w:rsidRDefault="007022FC" w:rsidP="00BA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8814057"/>
      <w:docPartObj>
        <w:docPartGallery w:val="Page Numbers (Bottom of Page)"/>
        <w:docPartUnique/>
      </w:docPartObj>
    </w:sdtPr>
    <w:sdtEndPr/>
    <w:sdtContent>
      <w:p w14:paraId="5F442D1A" w14:textId="2152F9AD" w:rsidR="00910A21" w:rsidRDefault="00910A2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743D35" w14:textId="77777777" w:rsidR="00910A21" w:rsidRDefault="00910A2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5375" w14:textId="77777777" w:rsidR="007022FC" w:rsidRDefault="007022FC" w:rsidP="00BA026E">
      <w:r>
        <w:separator/>
      </w:r>
    </w:p>
  </w:footnote>
  <w:footnote w:type="continuationSeparator" w:id="0">
    <w:p w14:paraId="04A7C282" w14:textId="77777777" w:rsidR="007022FC" w:rsidRDefault="007022FC" w:rsidP="00BA0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2C9F"/>
    <w:multiLevelType w:val="hybridMultilevel"/>
    <w:tmpl w:val="165AB8F6"/>
    <w:lvl w:ilvl="0" w:tplc="60925F4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FE18F1"/>
    <w:multiLevelType w:val="hybridMultilevel"/>
    <w:tmpl w:val="1058858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E7F18"/>
    <w:multiLevelType w:val="hybridMultilevel"/>
    <w:tmpl w:val="0FCA2E7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7561E"/>
    <w:multiLevelType w:val="hybridMultilevel"/>
    <w:tmpl w:val="226A930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D5852"/>
    <w:multiLevelType w:val="hybridMultilevel"/>
    <w:tmpl w:val="8E167C84"/>
    <w:lvl w:ilvl="0" w:tplc="A5E23F08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1F53B2"/>
    <w:multiLevelType w:val="multilevel"/>
    <w:tmpl w:val="3C4817DC"/>
    <w:lvl w:ilvl="0">
      <w:start w:val="4"/>
      <w:numFmt w:val="decimal"/>
      <w:lvlText w:val="%1."/>
      <w:lvlJc w:val="left"/>
      <w:pPr>
        <w:ind w:left="450" w:hanging="450"/>
      </w:pPr>
      <w:rPr>
        <w:rFonts w:eastAsia="Consolas"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onsolas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onsolas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onsolas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onsola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onsola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onsola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onsola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onsolas" w:hint="default"/>
        <w:color w:val="000000"/>
      </w:rPr>
    </w:lvl>
  </w:abstractNum>
  <w:abstractNum w:abstractNumId="6" w15:restartNumberingAfterBreak="0">
    <w:nsid w:val="0E4D4B49"/>
    <w:multiLevelType w:val="hybridMultilevel"/>
    <w:tmpl w:val="8D3A923E"/>
    <w:lvl w:ilvl="0" w:tplc="60925F4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027EB0"/>
    <w:multiLevelType w:val="hybridMultilevel"/>
    <w:tmpl w:val="F17A9AD6"/>
    <w:lvl w:ilvl="0" w:tplc="60925F4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0776955"/>
    <w:multiLevelType w:val="hybridMultilevel"/>
    <w:tmpl w:val="6958C43A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0A4E69"/>
    <w:multiLevelType w:val="hybridMultilevel"/>
    <w:tmpl w:val="C13A74C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943C7"/>
    <w:multiLevelType w:val="hybridMultilevel"/>
    <w:tmpl w:val="D7D45E2E"/>
    <w:lvl w:ilvl="0" w:tplc="7C7ABF5C">
      <w:start w:val="1"/>
      <w:numFmt w:val="bullet"/>
      <w:pStyle w:val="-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70863"/>
    <w:multiLevelType w:val="hybridMultilevel"/>
    <w:tmpl w:val="FD6CE00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869320F"/>
    <w:multiLevelType w:val="multilevel"/>
    <w:tmpl w:val="6108D11E"/>
    <w:lvl w:ilvl="0">
      <w:start w:val="1"/>
      <w:numFmt w:val="upperRoman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  <w:color w:val="50505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1CBE6677"/>
    <w:multiLevelType w:val="multilevel"/>
    <w:tmpl w:val="4B928F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446E65"/>
    <w:multiLevelType w:val="multilevel"/>
    <w:tmpl w:val="C016C3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1E805480"/>
    <w:multiLevelType w:val="hybridMultilevel"/>
    <w:tmpl w:val="FCC22910"/>
    <w:lvl w:ilvl="0" w:tplc="EDDC98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053576B"/>
    <w:multiLevelType w:val="multilevel"/>
    <w:tmpl w:val="2BBAF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9344DE"/>
    <w:multiLevelType w:val="hybridMultilevel"/>
    <w:tmpl w:val="6722E69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2774D"/>
    <w:multiLevelType w:val="multilevel"/>
    <w:tmpl w:val="ED9AE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2E221281"/>
    <w:multiLevelType w:val="hybridMultilevel"/>
    <w:tmpl w:val="17D6BB9A"/>
    <w:lvl w:ilvl="0" w:tplc="60925F4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CE310C"/>
    <w:multiLevelType w:val="hybridMultilevel"/>
    <w:tmpl w:val="880830A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12319"/>
    <w:multiLevelType w:val="hybridMultilevel"/>
    <w:tmpl w:val="2D4C28B0"/>
    <w:lvl w:ilvl="0" w:tplc="60925F4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A5F7D74"/>
    <w:multiLevelType w:val="hybridMultilevel"/>
    <w:tmpl w:val="17C8BB82"/>
    <w:lvl w:ilvl="0" w:tplc="60925F4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AC97732"/>
    <w:multiLevelType w:val="hybridMultilevel"/>
    <w:tmpl w:val="3864CE6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84873"/>
    <w:multiLevelType w:val="hybridMultilevel"/>
    <w:tmpl w:val="5A86267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A2185"/>
    <w:multiLevelType w:val="multilevel"/>
    <w:tmpl w:val="49E42A2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457741B"/>
    <w:multiLevelType w:val="hybridMultilevel"/>
    <w:tmpl w:val="00121A9C"/>
    <w:lvl w:ilvl="0" w:tplc="60925F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07E26"/>
    <w:multiLevelType w:val="hybridMultilevel"/>
    <w:tmpl w:val="A0B48E7C"/>
    <w:lvl w:ilvl="0" w:tplc="18A0018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51D2E0B"/>
    <w:multiLevelType w:val="hybridMultilevel"/>
    <w:tmpl w:val="1ABC20C0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3E7B3D"/>
    <w:multiLevelType w:val="hybridMultilevel"/>
    <w:tmpl w:val="4ADE8E9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023CF"/>
    <w:multiLevelType w:val="multilevel"/>
    <w:tmpl w:val="35544E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A27517C"/>
    <w:multiLevelType w:val="multilevel"/>
    <w:tmpl w:val="49E42A2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A5E1B39"/>
    <w:multiLevelType w:val="hybridMultilevel"/>
    <w:tmpl w:val="3E7A329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C3CF5"/>
    <w:multiLevelType w:val="hybridMultilevel"/>
    <w:tmpl w:val="9048C2C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E6C1F"/>
    <w:multiLevelType w:val="hybridMultilevel"/>
    <w:tmpl w:val="82CA1F9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372BA"/>
    <w:multiLevelType w:val="hybridMultilevel"/>
    <w:tmpl w:val="2D5C806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715C6"/>
    <w:multiLevelType w:val="hybridMultilevel"/>
    <w:tmpl w:val="F50691D0"/>
    <w:lvl w:ilvl="0" w:tplc="0422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B08C7"/>
    <w:multiLevelType w:val="hybridMultilevel"/>
    <w:tmpl w:val="E1620EF4"/>
    <w:lvl w:ilvl="0" w:tplc="60925F4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9F121FA"/>
    <w:multiLevelType w:val="hybridMultilevel"/>
    <w:tmpl w:val="74844F3A"/>
    <w:lvl w:ilvl="0" w:tplc="EDDC9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57A51"/>
    <w:multiLevelType w:val="hybridMultilevel"/>
    <w:tmpl w:val="97BE03F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01E16"/>
    <w:multiLevelType w:val="hybridMultilevel"/>
    <w:tmpl w:val="D29E8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F60EE"/>
    <w:multiLevelType w:val="hybridMultilevel"/>
    <w:tmpl w:val="C484754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F4236"/>
    <w:multiLevelType w:val="hybridMultilevel"/>
    <w:tmpl w:val="584257C6"/>
    <w:lvl w:ilvl="0" w:tplc="60925F4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53F3737"/>
    <w:multiLevelType w:val="hybridMultilevel"/>
    <w:tmpl w:val="FE04A402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A13E89"/>
    <w:multiLevelType w:val="hybridMultilevel"/>
    <w:tmpl w:val="B0D0C98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E1A12"/>
    <w:multiLevelType w:val="hybridMultilevel"/>
    <w:tmpl w:val="9048A092"/>
    <w:lvl w:ilvl="0" w:tplc="60925F4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AE518C"/>
    <w:multiLevelType w:val="hybridMultilevel"/>
    <w:tmpl w:val="7EDA028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6"/>
  </w:num>
  <w:num w:numId="3">
    <w:abstractNumId w:val="13"/>
  </w:num>
  <w:num w:numId="4">
    <w:abstractNumId w:val="27"/>
  </w:num>
  <w:num w:numId="5">
    <w:abstractNumId w:val="30"/>
  </w:num>
  <w:num w:numId="6">
    <w:abstractNumId w:val="28"/>
  </w:num>
  <w:num w:numId="7">
    <w:abstractNumId w:val="1"/>
  </w:num>
  <w:num w:numId="8">
    <w:abstractNumId w:val="23"/>
  </w:num>
  <w:num w:numId="9">
    <w:abstractNumId w:val="36"/>
  </w:num>
  <w:num w:numId="10">
    <w:abstractNumId w:val="24"/>
  </w:num>
  <w:num w:numId="11">
    <w:abstractNumId w:val="20"/>
  </w:num>
  <w:num w:numId="12">
    <w:abstractNumId w:val="44"/>
  </w:num>
  <w:num w:numId="13">
    <w:abstractNumId w:val="43"/>
  </w:num>
  <w:num w:numId="14">
    <w:abstractNumId w:val="39"/>
  </w:num>
  <w:num w:numId="15">
    <w:abstractNumId w:val="35"/>
  </w:num>
  <w:num w:numId="16">
    <w:abstractNumId w:val="34"/>
  </w:num>
  <w:num w:numId="17">
    <w:abstractNumId w:val="18"/>
  </w:num>
  <w:num w:numId="18">
    <w:abstractNumId w:val="14"/>
  </w:num>
  <w:num w:numId="19">
    <w:abstractNumId w:val="25"/>
  </w:num>
  <w:num w:numId="20">
    <w:abstractNumId w:val="40"/>
  </w:num>
  <w:num w:numId="21">
    <w:abstractNumId w:val="9"/>
  </w:num>
  <w:num w:numId="22">
    <w:abstractNumId w:val="3"/>
  </w:num>
  <w:num w:numId="23">
    <w:abstractNumId w:val="33"/>
  </w:num>
  <w:num w:numId="24">
    <w:abstractNumId w:val="46"/>
  </w:num>
  <w:num w:numId="25">
    <w:abstractNumId w:val="41"/>
  </w:num>
  <w:num w:numId="26">
    <w:abstractNumId w:val="17"/>
  </w:num>
  <w:num w:numId="27">
    <w:abstractNumId w:val="8"/>
  </w:num>
  <w:num w:numId="28">
    <w:abstractNumId w:val="2"/>
  </w:num>
  <w:num w:numId="29">
    <w:abstractNumId w:val="29"/>
  </w:num>
  <w:num w:numId="30">
    <w:abstractNumId w:val="32"/>
  </w:num>
  <w:num w:numId="31">
    <w:abstractNumId w:val="10"/>
  </w:num>
  <w:num w:numId="32">
    <w:abstractNumId w:val="12"/>
  </w:num>
  <w:num w:numId="33">
    <w:abstractNumId w:val="5"/>
  </w:num>
  <w:num w:numId="34">
    <w:abstractNumId w:val="31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 w:numId="37">
    <w:abstractNumId w:val="26"/>
  </w:num>
  <w:num w:numId="38">
    <w:abstractNumId w:val="6"/>
  </w:num>
  <w:num w:numId="39">
    <w:abstractNumId w:val="22"/>
  </w:num>
  <w:num w:numId="40">
    <w:abstractNumId w:val="0"/>
  </w:num>
  <w:num w:numId="41">
    <w:abstractNumId w:val="42"/>
  </w:num>
  <w:num w:numId="42">
    <w:abstractNumId w:val="37"/>
  </w:num>
  <w:num w:numId="43">
    <w:abstractNumId w:val="19"/>
  </w:num>
  <w:num w:numId="44">
    <w:abstractNumId w:val="21"/>
  </w:num>
  <w:num w:numId="45">
    <w:abstractNumId w:val="4"/>
  </w:num>
  <w:num w:numId="46">
    <w:abstractNumId w:val="7"/>
  </w:num>
  <w:num w:numId="47">
    <w:abstractNumId w:val="15"/>
  </w:num>
  <w:num w:numId="48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C96"/>
    <w:rsid w:val="00012C96"/>
    <w:rsid w:val="00013C53"/>
    <w:rsid w:val="00013D8A"/>
    <w:rsid w:val="00020407"/>
    <w:rsid w:val="00030FDA"/>
    <w:rsid w:val="0003178F"/>
    <w:rsid w:val="00050E30"/>
    <w:rsid w:val="00050F3C"/>
    <w:rsid w:val="00070277"/>
    <w:rsid w:val="000841AC"/>
    <w:rsid w:val="00096581"/>
    <w:rsid w:val="00097E2A"/>
    <w:rsid w:val="000A0C86"/>
    <w:rsid w:val="000A2ABD"/>
    <w:rsid w:val="000A3249"/>
    <w:rsid w:val="000A6B74"/>
    <w:rsid w:val="000B1FC7"/>
    <w:rsid w:val="000B498C"/>
    <w:rsid w:val="000D377B"/>
    <w:rsid w:val="000F4FBF"/>
    <w:rsid w:val="001013DF"/>
    <w:rsid w:val="0010265D"/>
    <w:rsid w:val="0010345A"/>
    <w:rsid w:val="00111A0D"/>
    <w:rsid w:val="00114913"/>
    <w:rsid w:val="001234DF"/>
    <w:rsid w:val="00132995"/>
    <w:rsid w:val="00150648"/>
    <w:rsid w:val="00157EBF"/>
    <w:rsid w:val="00171C72"/>
    <w:rsid w:val="001950DB"/>
    <w:rsid w:val="001A22EB"/>
    <w:rsid w:val="001A4DD4"/>
    <w:rsid w:val="001A5DA5"/>
    <w:rsid w:val="001A7379"/>
    <w:rsid w:val="001B1623"/>
    <w:rsid w:val="001B4679"/>
    <w:rsid w:val="001C1D02"/>
    <w:rsid w:val="001C2E98"/>
    <w:rsid w:val="001D2691"/>
    <w:rsid w:val="001E162A"/>
    <w:rsid w:val="001E694A"/>
    <w:rsid w:val="00211125"/>
    <w:rsid w:val="00213EF5"/>
    <w:rsid w:val="00241E8C"/>
    <w:rsid w:val="00246529"/>
    <w:rsid w:val="00247426"/>
    <w:rsid w:val="00247C90"/>
    <w:rsid w:val="00260506"/>
    <w:rsid w:val="00282773"/>
    <w:rsid w:val="00284668"/>
    <w:rsid w:val="00287937"/>
    <w:rsid w:val="002A1AE3"/>
    <w:rsid w:val="002A7131"/>
    <w:rsid w:val="002B0779"/>
    <w:rsid w:val="002B34DF"/>
    <w:rsid w:val="002C4808"/>
    <w:rsid w:val="002C651A"/>
    <w:rsid w:val="002D0AAF"/>
    <w:rsid w:val="002F0D12"/>
    <w:rsid w:val="00310B5D"/>
    <w:rsid w:val="00312785"/>
    <w:rsid w:val="00322D93"/>
    <w:rsid w:val="00324C1C"/>
    <w:rsid w:val="003313B9"/>
    <w:rsid w:val="00332F5B"/>
    <w:rsid w:val="00336D2E"/>
    <w:rsid w:val="00345DDE"/>
    <w:rsid w:val="00351D3F"/>
    <w:rsid w:val="00363A15"/>
    <w:rsid w:val="00372314"/>
    <w:rsid w:val="00373706"/>
    <w:rsid w:val="00373FE9"/>
    <w:rsid w:val="003776B2"/>
    <w:rsid w:val="00382ABB"/>
    <w:rsid w:val="003867CC"/>
    <w:rsid w:val="003958C5"/>
    <w:rsid w:val="003A6F3B"/>
    <w:rsid w:val="003B5803"/>
    <w:rsid w:val="003C3639"/>
    <w:rsid w:val="003C6D37"/>
    <w:rsid w:val="003D5672"/>
    <w:rsid w:val="003E1035"/>
    <w:rsid w:val="003E191B"/>
    <w:rsid w:val="003E4A18"/>
    <w:rsid w:val="004035E1"/>
    <w:rsid w:val="00404AC5"/>
    <w:rsid w:val="00427F73"/>
    <w:rsid w:val="00434164"/>
    <w:rsid w:val="00446AB7"/>
    <w:rsid w:val="00497CFC"/>
    <w:rsid w:val="004A15D8"/>
    <w:rsid w:val="004A228C"/>
    <w:rsid w:val="004D0B23"/>
    <w:rsid w:val="004D3DE2"/>
    <w:rsid w:val="004D5A59"/>
    <w:rsid w:val="004D708E"/>
    <w:rsid w:val="004E57B9"/>
    <w:rsid w:val="004E6122"/>
    <w:rsid w:val="004F5459"/>
    <w:rsid w:val="00506E2C"/>
    <w:rsid w:val="00514009"/>
    <w:rsid w:val="00520672"/>
    <w:rsid w:val="00532DC6"/>
    <w:rsid w:val="00534EC8"/>
    <w:rsid w:val="00535483"/>
    <w:rsid w:val="00541208"/>
    <w:rsid w:val="00555250"/>
    <w:rsid w:val="00560781"/>
    <w:rsid w:val="005743BF"/>
    <w:rsid w:val="00577CB1"/>
    <w:rsid w:val="00591560"/>
    <w:rsid w:val="0059643E"/>
    <w:rsid w:val="005B2ED8"/>
    <w:rsid w:val="005B431E"/>
    <w:rsid w:val="005C4159"/>
    <w:rsid w:val="00605AE5"/>
    <w:rsid w:val="006079ED"/>
    <w:rsid w:val="006114FB"/>
    <w:rsid w:val="00634536"/>
    <w:rsid w:val="00635100"/>
    <w:rsid w:val="006365EE"/>
    <w:rsid w:val="00646A5A"/>
    <w:rsid w:val="00653370"/>
    <w:rsid w:val="00657175"/>
    <w:rsid w:val="00657D30"/>
    <w:rsid w:val="006B06EE"/>
    <w:rsid w:val="006B1457"/>
    <w:rsid w:val="006B6D56"/>
    <w:rsid w:val="006C02AE"/>
    <w:rsid w:val="006C325A"/>
    <w:rsid w:val="006C60E7"/>
    <w:rsid w:val="006E0A37"/>
    <w:rsid w:val="006E5235"/>
    <w:rsid w:val="006F1930"/>
    <w:rsid w:val="006F41EA"/>
    <w:rsid w:val="006F6E04"/>
    <w:rsid w:val="007022FC"/>
    <w:rsid w:val="007104FF"/>
    <w:rsid w:val="00714C75"/>
    <w:rsid w:val="00720353"/>
    <w:rsid w:val="007232F9"/>
    <w:rsid w:val="0072406E"/>
    <w:rsid w:val="007415DE"/>
    <w:rsid w:val="007446B2"/>
    <w:rsid w:val="00770136"/>
    <w:rsid w:val="0077134A"/>
    <w:rsid w:val="0077502D"/>
    <w:rsid w:val="007902F8"/>
    <w:rsid w:val="00795B29"/>
    <w:rsid w:val="007A2356"/>
    <w:rsid w:val="007A4CD7"/>
    <w:rsid w:val="007A6BBE"/>
    <w:rsid w:val="007B34C5"/>
    <w:rsid w:val="007C6FD4"/>
    <w:rsid w:val="007D0A6C"/>
    <w:rsid w:val="007D3FCB"/>
    <w:rsid w:val="007E60AF"/>
    <w:rsid w:val="007F07E7"/>
    <w:rsid w:val="007F131D"/>
    <w:rsid w:val="007F25B9"/>
    <w:rsid w:val="007F7CCF"/>
    <w:rsid w:val="008253A9"/>
    <w:rsid w:val="00837156"/>
    <w:rsid w:val="008426E9"/>
    <w:rsid w:val="00845218"/>
    <w:rsid w:val="008623BD"/>
    <w:rsid w:val="00863D58"/>
    <w:rsid w:val="0086552E"/>
    <w:rsid w:val="00870A8B"/>
    <w:rsid w:val="008712CA"/>
    <w:rsid w:val="00871FD8"/>
    <w:rsid w:val="008752B8"/>
    <w:rsid w:val="008905BF"/>
    <w:rsid w:val="0089372A"/>
    <w:rsid w:val="008A1404"/>
    <w:rsid w:val="008A4A06"/>
    <w:rsid w:val="008B2601"/>
    <w:rsid w:val="008B3665"/>
    <w:rsid w:val="008C6609"/>
    <w:rsid w:val="008C7F88"/>
    <w:rsid w:val="008D1970"/>
    <w:rsid w:val="008E0128"/>
    <w:rsid w:val="008E3DE2"/>
    <w:rsid w:val="008E6017"/>
    <w:rsid w:val="008E724C"/>
    <w:rsid w:val="008F1B6E"/>
    <w:rsid w:val="008F1BE1"/>
    <w:rsid w:val="008F687A"/>
    <w:rsid w:val="0090204E"/>
    <w:rsid w:val="00910A21"/>
    <w:rsid w:val="009159ED"/>
    <w:rsid w:val="00921064"/>
    <w:rsid w:val="00931C4F"/>
    <w:rsid w:val="009373FE"/>
    <w:rsid w:val="00943A22"/>
    <w:rsid w:val="00943A4D"/>
    <w:rsid w:val="00945C1D"/>
    <w:rsid w:val="0095180D"/>
    <w:rsid w:val="0095540D"/>
    <w:rsid w:val="0099085F"/>
    <w:rsid w:val="009B2798"/>
    <w:rsid w:val="009C203D"/>
    <w:rsid w:val="009C341C"/>
    <w:rsid w:val="009D24A0"/>
    <w:rsid w:val="009D3618"/>
    <w:rsid w:val="009E3A20"/>
    <w:rsid w:val="00A06717"/>
    <w:rsid w:val="00A14780"/>
    <w:rsid w:val="00A17304"/>
    <w:rsid w:val="00A208DA"/>
    <w:rsid w:val="00A236EC"/>
    <w:rsid w:val="00A41325"/>
    <w:rsid w:val="00A57E90"/>
    <w:rsid w:val="00A63C74"/>
    <w:rsid w:val="00A67337"/>
    <w:rsid w:val="00A7061C"/>
    <w:rsid w:val="00A74456"/>
    <w:rsid w:val="00A872C3"/>
    <w:rsid w:val="00A9331F"/>
    <w:rsid w:val="00AA52B1"/>
    <w:rsid w:val="00AB2C46"/>
    <w:rsid w:val="00AD114C"/>
    <w:rsid w:val="00AD3474"/>
    <w:rsid w:val="00AE3273"/>
    <w:rsid w:val="00AE56B1"/>
    <w:rsid w:val="00AF7B3B"/>
    <w:rsid w:val="00B13667"/>
    <w:rsid w:val="00B241C1"/>
    <w:rsid w:val="00B30B2C"/>
    <w:rsid w:val="00B43F96"/>
    <w:rsid w:val="00B47C0D"/>
    <w:rsid w:val="00B51B59"/>
    <w:rsid w:val="00B531C8"/>
    <w:rsid w:val="00B65422"/>
    <w:rsid w:val="00B674C3"/>
    <w:rsid w:val="00B675F6"/>
    <w:rsid w:val="00B709F0"/>
    <w:rsid w:val="00B83786"/>
    <w:rsid w:val="00B86A17"/>
    <w:rsid w:val="00B94AB1"/>
    <w:rsid w:val="00BA026E"/>
    <w:rsid w:val="00BA1E0A"/>
    <w:rsid w:val="00BC41FA"/>
    <w:rsid w:val="00BC6412"/>
    <w:rsid w:val="00BE64EE"/>
    <w:rsid w:val="00BF3010"/>
    <w:rsid w:val="00C17845"/>
    <w:rsid w:val="00C22E56"/>
    <w:rsid w:val="00C23B43"/>
    <w:rsid w:val="00C4396E"/>
    <w:rsid w:val="00CC1010"/>
    <w:rsid w:val="00CC1C5B"/>
    <w:rsid w:val="00CC38DC"/>
    <w:rsid w:val="00CD43A5"/>
    <w:rsid w:val="00CE442A"/>
    <w:rsid w:val="00CF0FE7"/>
    <w:rsid w:val="00CF1A7E"/>
    <w:rsid w:val="00CF3870"/>
    <w:rsid w:val="00D07398"/>
    <w:rsid w:val="00D078F4"/>
    <w:rsid w:val="00D07912"/>
    <w:rsid w:val="00D11F54"/>
    <w:rsid w:val="00D1683E"/>
    <w:rsid w:val="00D33DF0"/>
    <w:rsid w:val="00D512F7"/>
    <w:rsid w:val="00D71771"/>
    <w:rsid w:val="00D739A5"/>
    <w:rsid w:val="00D9594B"/>
    <w:rsid w:val="00DC1A90"/>
    <w:rsid w:val="00DE1FDA"/>
    <w:rsid w:val="00DF3759"/>
    <w:rsid w:val="00E07EF2"/>
    <w:rsid w:val="00E20039"/>
    <w:rsid w:val="00E2146D"/>
    <w:rsid w:val="00E21E45"/>
    <w:rsid w:val="00E4281D"/>
    <w:rsid w:val="00E4304A"/>
    <w:rsid w:val="00E55C9E"/>
    <w:rsid w:val="00E60322"/>
    <w:rsid w:val="00E60B90"/>
    <w:rsid w:val="00E81356"/>
    <w:rsid w:val="00E90647"/>
    <w:rsid w:val="00E95B4C"/>
    <w:rsid w:val="00EA18CD"/>
    <w:rsid w:val="00EB2031"/>
    <w:rsid w:val="00EB4BDE"/>
    <w:rsid w:val="00ED4D93"/>
    <w:rsid w:val="00EF10B0"/>
    <w:rsid w:val="00EF18C2"/>
    <w:rsid w:val="00EF686D"/>
    <w:rsid w:val="00F0300E"/>
    <w:rsid w:val="00F16C1A"/>
    <w:rsid w:val="00F323C3"/>
    <w:rsid w:val="00F43E86"/>
    <w:rsid w:val="00F45AD5"/>
    <w:rsid w:val="00F47595"/>
    <w:rsid w:val="00F569A3"/>
    <w:rsid w:val="00F61B28"/>
    <w:rsid w:val="00F624CE"/>
    <w:rsid w:val="00F7582E"/>
    <w:rsid w:val="00FA15E6"/>
    <w:rsid w:val="00FA251A"/>
    <w:rsid w:val="00FA38BB"/>
    <w:rsid w:val="00FA4069"/>
    <w:rsid w:val="00FA41D6"/>
    <w:rsid w:val="00FB0556"/>
    <w:rsid w:val="00FB3218"/>
    <w:rsid w:val="00FD06B2"/>
    <w:rsid w:val="00FD1710"/>
    <w:rsid w:val="00FE5629"/>
    <w:rsid w:val="00FE7278"/>
    <w:rsid w:val="00F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8EB5D"/>
  <w15:docId w15:val="{B0FFA8FF-791A-463C-8999-57064FA2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unhideWhenUsed="1" w:qFormat="1"/>
    <w:lsdException w:name="heading 6" w:semiHidden="1" w:uiPriority="6" w:unhideWhenUsed="1" w:qFormat="1"/>
    <w:lsdException w:name="heading 7" w:semiHidden="1" w:uiPriority="29" w:unhideWhenUsed="1" w:qFormat="1"/>
    <w:lsdException w:name="heading 8" w:semiHidden="1" w:uiPriority="29" w:unhideWhenUsed="1" w:qFormat="1"/>
    <w:lsdException w:name="heading 9" w:semiHidden="1" w:uiPriority="2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8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Microsoft Sans Serif"/>
      <w:sz w:val="28"/>
      <w:szCs w:val="28"/>
      <w:bdr w:val="none" w:sz="0" w:space="0" w:color="auto" w:frame="1"/>
      <w:lang w:eastAsia="uk-UA"/>
    </w:rPr>
  </w:style>
  <w:style w:type="paragraph" w:styleId="1">
    <w:name w:val="heading 1"/>
    <w:aliases w:val="1_Заголовок"/>
    <w:basedOn w:val="a"/>
    <w:next w:val="a"/>
    <w:link w:val="10"/>
    <w:uiPriority w:val="8"/>
    <w:qFormat/>
    <w:rsid w:val="00EA18CD"/>
    <w:pPr>
      <w:spacing w:before="120" w:after="120"/>
      <w:ind w:firstLine="0"/>
      <w:jc w:val="center"/>
      <w:outlineLvl w:val="0"/>
    </w:pPr>
    <w:rPr>
      <w:b/>
    </w:rPr>
  </w:style>
  <w:style w:type="paragraph" w:styleId="2">
    <w:name w:val="heading 2"/>
    <w:aliases w:val="2_Заголовок"/>
    <w:basedOn w:val="-"/>
    <w:next w:val="a"/>
    <w:link w:val="20"/>
    <w:uiPriority w:val="2"/>
    <w:qFormat/>
    <w:rsid w:val="00EA18CD"/>
    <w:pPr>
      <w:numPr>
        <w:numId w:val="0"/>
      </w:numPr>
      <w:spacing w:before="60" w:after="60"/>
      <w:jc w:val="center"/>
      <w:outlineLvl w:val="1"/>
    </w:pPr>
    <w:rPr>
      <w:b/>
      <w:bCs/>
    </w:rPr>
  </w:style>
  <w:style w:type="paragraph" w:styleId="3">
    <w:name w:val="heading 3"/>
    <w:aliases w:val="3_Заголовок"/>
    <w:basedOn w:val="a"/>
    <w:next w:val="a"/>
    <w:link w:val="30"/>
    <w:uiPriority w:val="3"/>
    <w:qFormat/>
    <w:rsid w:val="00EA18CD"/>
    <w:pPr>
      <w:outlineLvl w:val="2"/>
    </w:pPr>
    <w:rPr>
      <w:rFonts w:cs="Times New Roman"/>
      <w:b/>
      <w:bCs/>
    </w:rPr>
  </w:style>
  <w:style w:type="paragraph" w:styleId="4">
    <w:name w:val="heading 4"/>
    <w:aliases w:val="4_Заголовок"/>
    <w:basedOn w:val="a"/>
    <w:next w:val="a"/>
    <w:link w:val="40"/>
    <w:uiPriority w:val="4"/>
    <w:qFormat/>
    <w:rsid w:val="00EA18CD"/>
    <w:pPr>
      <w:outlineLvl w:val="3"/>
    </w:pPr>
    <w:rPr>
      <w:b/>
      <w:i/>
    </w:rPr>
  </w:style>
  <w:style w:type="paragraph" w:styleId="5">
    <w:name w:val="heading 5"/>
    <w:aliases w:val="Табл."/>
    <w:basedOn w:val="a"/>
    <w:next w:val="a"/>
    <w:link w:val="50"/>
    <w:uiPriority w:val="5"/>
    <w:qFormat/>
    <w:rsid w:val="00EA18CD"/>
    <w:pPr>
      <w:ind w:firstLine="0"/>
      <w:outlineLvl w:val="4"/>
    </w:pPr>
    <w:rPr>
      <w:sz w:val="26"/>
      <w:szCs w:val="26"/>
    </w:rPr>
  </w:style>
  <w:style w:type="paragraph" w:styleId="6">
    <w:name w:val="heading 6"/>
    <w:aliases w:val="Рисунок"/>
    <w:basedOn w:val="-"/>
    <w:next w:val="a"/>
    <w:link w:val="60"/>
    <w:uiPriority w:val="6"/>
    <w:qFormat/>
    <w:rsid w:val="00EA18CD"/>
    <w:pPr>
      <w:numPr>
        <w:numId w:val="0"/>
      </w:numPr>
      <w:ind w:left="284"/>
      <w:jc w:val="center"/>
      <w:outlineLvl w:val="5"/>
    </w:pPr>
    <w:rPr>
      <w:noProof/>
    </w:rPr>
  </w:style>
  <w:style w:type="paragraph" w:styleId="7">
    <w:name w:val="heading 7"/>
    <w:basedOn w:val="a"/>
    <w:next w:val="a"/>
    <w:link w:val="70"/>
    <w:uiPriority w:val="29"/>
    <w:rsid w:val="00EA18CD"/>
    <w:pPr>
      <w:keepNext/>
      <w:shd w:val="clear" w:color="auto" w:fill="FFFFFF"/>
      <w:ind w:firstLine="0"/>
      <w:jc w:val="right"/>
      <w:outlineLvl w:val="6"/>
    </w:pPr>
    <w:rPr>
      <w:rFonts w:ascii="Arial Narrow" w:eastAsia="Times New Roman" w:hAnsi="Arial Narrow"/>
      <w:i/>
      <w:iCs/>
      <w:color w:val="000000"/>
    </w:rPr>
  </w:style>
  <w:style w:type="paragraph" w:styleId="8">
    <w:name w:val="heading 8"/>
    <w:basedOn w:val="a"/>
    <w:next w:val="a"/>
    <w:link w:val="80"/>
    <w:uiPriority w:val="29"/>
    <w:rsid w:val="00EA18CD"/>
    <w:pPr>
      <w:outlineLvl w:val="7"/>
    </w:pPr>
    <w:rPr>
      <w:rFonts w:eastAsia="Times New Roman"/>
      <w:b/>
      <w:i/>
      <w:iCs/>
      <w:spacing w:val="-2"/>
      <w:position w:val="-6"/>
      <w:szCs w:val="24"/>
    </w:rPr>
  </w:style>
  <w:style w:type="paragraph" w:styleId="9">
    <w:name w:val="heading 9"/>
    <w:basedOn w:val="a"/>
    <w:next w:val="a"/>
    <w:link w:val="90"/>
    <w:uiPriority w:val="29"/>
    <w:rsid w:val="00EA18CD"/>
    <w:pPr>
      <w:ind w:firstLine="0"/>
      <w:jc w:val="center"/>
      <w:outlineLvl w:val="8"/>
    </w:pPr>
    <w:rPr>
      <w:rFonts w:ascii="Palatino Linotype" w:hAnsi="Palatino Linotype"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4_Заголовок Знак"/>
    <w:basedOn w:val="a0"/>
    <w:link w:val="4"/>
    <w:uiPriority w:val="4"/>
    <w:rsid w:val="00EA18CD"/>
    <w:rPr>
      <w:rFonts w:ascii="Times New Roman" w:eastAsia="Calibri" w:hAnsi="Times New Roman" w:cs="Microsoft Sans Serif"/>
      <w:b/>
      <w:i/>
      <w:sz w:val="28"/>
      <w:szCs w:val="28"/>
      <w:bdr w:val="none" w:sz="0" w:space="0" w:color="auto" w:frame="1"/>
      <w:lang w:eastAsia="uk-UA"/>
    </w:rPr>
  </w:style>
  <w:style w:type="character" w:customStyle="1" w:styleId="50">
    <w:name w:val="Заголовок 5 Знак"/>
    <w:aliases w:val="Табл. Знак"/>
    <w:basedOn w:val="a0"/>
    <w:link w:val="5"/>
    <w:uiPriority w:val="5"/>
    <w:rsid w:val="00EA18CD"/>
    <w:rPr>
      <w:rFonts w:ascii="Times New Roman" w:eastAsia="Calibri" w:hAnsi="Times New Roman" w:cs="Microsoft Sans Serif"/>
      <w:sz w:val="26"/>
      <w:szCs w:val="26"/>
      <w:bdr w:val="none" w:sz="0" w:space="0" w:color="auto" w:frame="1"/>
      <w:lang w:eastAsia="uk-UA"/>
    </w:rPr>
  </w:style>
  <w:style w:type="character" w:customStyle="1" w:styleId="60">
    <w:name w:val="Заголовок 6 Знак"/>
    <w:aliases w:val="Рисунок Знак"/>
    <w:basedOn w:val="a0"/>
    <w:link w:val="6"/>
    <w:uiPriority w:val="6"/>
    <w:rsid w:val="00EA18CD"/>
    <w:rPr>
      <w:rFonts w:ascii="Times New Roman" w:eastAsiaTheme="minorEastAsia" w:hAnsi="Times New Roman" w:cs="Times New Roman"/>
      <w:noProof/>
      <w:sz w:val="28"/>
      <w:lang w:eastAsia="ru-RU" w:bidi="ru-RU"/>
    </w:rPr>
  </w:style>
  <w:style w:type="character" w:customStyle="1" w:styleId="70">
    <w:name w:val="Заголовок 7 Знак"/>
    <w:basedOn w:val="a0"/>
    <w:link w:val="7"/>
    <w:uiPriority w:val="29"/>
    <w:rsid w:val="00EA18CD"/>
    <w:rPr>
      <w:rFonts w:ascii="Arial Narrow" w:eastAsia="Times New Roman" w:hAnsi="Arial Narrow" w:cs="Microsoft Sans Serif"/>
      <w:i/>
      <w:iCs/>
      <w:color w:val="000000"/>
      <w:sz w:val="28"/>
      <w:szCs w:val="28"/>
      <w:bdr w:val="none" w:sz="0" w:space="0" w:color="auto" w:frame="1"/>
      <w:shd w:val="clear" w:color="auto" w:fill="FFFFFF"/>
      <w:lang w:eastAsia="uk-UA"/>
    </w:rPr>
  </w:style>
  <w:style w:type="character" w:customStyle="1" w:styleId="80">
    <w:name w:val="Заголовок 8 Знак"/>
    <w:basedOn w:val="a0"/>
    <w:link w:val="8"/>
    <w:uiPriority w:val="29"/>
    <w:rsid w:val="00EA18CD"/>
    <w:rPr>
      <w:rFonts w:ascii="Times New Roman" w:eastAsia="Times New Roman" w:hAnsi="Times New Roman" w:cs="Microsoft Sans Serif"/>
      <w:b/>
      <w:i/>
      <w:iCs/>
      <w:spacing w:val="-2"/>
      <w:position w:val="-6"/>
      <w:sz w:val="28"/>
      <w:szCs w:val="24"/>
      <w:bdr w:val="none" w:sz="0" w:space="0" w:color="auto" w:frame="1"/>
      <w:lang w:eastAsia="uk-UA"/>
    </w:rPr>
  </w:style>
  <w:style w:type="character" w:customStyle="1" w:styleId="90">
    <w:name w:val="Заголовок 9 Знак"/>
    <w:basedOn w:val="a0"/>
    <w:link w:val="9"/>
    <w:uiPriority w:val="29"/>
    <w:rsid w:val="00EA18CD"/>
    <w:rPr>
      <w:rFonts w:ascii="Palatino Linotype" w:eastAsia="Calibri" w:hAnsi="Palatino Linotype" w:cs="Microsoft Sans Serif"/>
      <w:i/>
      <w:szCs w:val="28"/>
      <w:bdr w:val="none" w:sz="0" w:space="0" w:color="auto" w:frame="1"/>
      <w:lang w:eastAsia="uk-UA"/>
    </w:rPr>
  </w:style>
  <w:style w:type="paragraph" w:styleId="a3">
    <w:name w:val="List Paragraph"/>
    <w:basedOn w:val="a"/>
    <w:uiPriority w:val="34"/>
    <w:qFormat/>
    <w:rsid w:val="008B3665"/>
    <w:pPr>
      <w:ind w:left="720"/>
      <w:contextualSpacing/>
    </w:pPr>
  </w:style>
  <w:style w:type="character" w:customStyle="1" w:styleId="10">
    <w:name w:val="Заголовок 1 Знак"/>
    <w:aliases w:val="1_Заголовок Знак"/>
    <w:basedOn w:val="a0"/>
    <w:link w:val="1"/>
    <w:uiPriority w:val="8"/>
    <w:rsid w:val="00EA18CD"/>
    <w:rPr>
      <w:rFonts w:ascii="Times New Roman" w:eastAsia="Calibri" w:hAnsi="Times New Roman" w:cs="Microsoft Sans Serif"/>
      <w:b/>
      <w:sz w:val="28"/>
      <w:szCs w:val="28"/>
      <w:bdr w:val="none" w:sz="0" w:space="0" w:color="auto" w:frame="1"/>
      <w:lang w:eastAsia="uk-UA"/>
    </w:rPr>
  </w:style>
  <w:style w:type="character" w:customStyle="1" w:styleId="20">
    <w:name w:val="Заголовок 2 Знак"/>
    <w:aliases w:val="2_Заголовок Знак"/>
    <w:basedOn w:val="a0"/>
    <w:link w:val="2"/>
    <w:uiPriority w:val="2"/>
    <w:rsid w:val="00EA18CD"/>
    <w:rPr>
      <w:rFonts w:ascii="Times New Roman" w:eastAsiaTheme="minorEastAsia" w:hAnsi="Times New Roman" w:cs="Times New Roman"/>
      <w:b/>
      <w:bCs/>
      <w:sz w:val="28"/>
      <w:lang w:eastAsia="ru-RU" w:bidi="ru-RU"/>
    </w:rPr>
  </w:style>
  <w:style w:type="character" w:customStyle="1" w:styleId="30">
    <w:name w:val="Заголовок 3 Знак"/>
    <w:aliases w:val="3_Заголовок Знак"/>
    <w:basedOn w:val="a0"/>
    <w:link w:val="3"/>
    <w:uiPriority w:val="3"/>
    <w:rsid w:val="00EA18CD"/>
    <w:rPr>
      <w:rFonts w:ascii="Times New Roman" w:eastAsia="Calibri" w:hAnsi="Times New Roman" w:cs="Times New Roman"/>
      <w:b/>
      <w:bCs/>
      <w:sz w:val="28"/>
      <w:szCs w:val="28"/>
      <w:bdr w:val="none" w:sz="0" w:space="0" w:color="auto" w:frame="1"/>
      <w:lang w:eastAsia="uk-UA"/>
    </w:rPr>
  </w:style>
  <w:style w:type="paragraph" w:customStyle="1" w:styleId="-">
    <w:name w:val="Список_-"/>
    <w:basedOn w:val="a"/>
    <w:link w:val="-0"/>
    <w:uiPriority w:val="1"/>
    <w:qFormat/>
    <w:rsid w:val="00EA18CD"/>
    <w:pPr>
      <w:widowControl w:val="0"/>
      <w:numPr>
        <w:numId w:val="31"/>
      </w:numPr>
      <w:tabs>
        <w:tab w:val="left" w:pos="709"/>
      </w:tabs>
      <w:autoSpaceDE/>
      <w:autoSpaceDN/>
      <w:adjustRightInd/>
      <w:ind w:left="0" w:firstLine="284"/>
      <w:contextualSpacing/>
    </w:pPr>
    <w:rPr>
      <w:rFonts w:eastAsiaTheme="minorEastAsia" w:cs="Times New Roman"/>
      <w:sz w:val="24"/>
      <w:szCs w:val="22"/>
      <w:bdr w:val="none" w:sz="0" w:space="0" w:color="auto"/>
      <w:lang w:eastAsia="ru-RU" w:bidi="ru-RU"/>
    </w:rPr>
  </w:style>
  <w:style w:type="character" w:customStyle="1" w:styleId="-0">
    <w:name w:val="Список_- Знак"/>
    <w:basedOn w:val="a0"/>
    <w:link w:val="-"/>
    <w:uiPriority w:val="1"/>
    <w:rsid w:val="00EA18CD"/>
    <w:rPr>
      <w:rFonts w:ascii="Times New Roman" w:eastAsiaTheme="minorEastAsia" w:hAnsi="Times New Roman" w:cs="Times New Roman"/>
      <w:sz w:val="24"/>
      <w:lang w:eastAsia="ru-RU" w:bidi="ru-RU"/>
    </w:rPr>
  </w:style>
  <w:style w:type="paragraph" w:customStyle="1" w:styleId="a4">
    <w:name w:val="справа"/>
    <w:basedOn w:val="a"/>
    <w:link w:val="a5"/>
    <w:uiPriority w:val="11"/>
    <w:qFormat/>
    <w:rsid w:val="00EA18CD"/>
    <w:pPr>
      <w:ind w:firstLine="0"/>
      <w:jc w:val="right"/>
    </w:pPr>
    <w:rPr>
      <w:bCs/>
      <w:i/>
      <w:iCs/>
    </w:rPr>
  </w:style>
  <w:style w:type="character" w:customStyle="1" w:styleId="a5">
    <w:name w:val="справа Знак"/>
    <w:basedOn w:val="a0"/>
    <w:link w:val="a4"/>
    <w:uiPriority w:val="11"/>
    <w:rsid w:val="00EA18CD"/>
    <w:rPr>
      <w:rFonts w:ascii="Times New Roman" w:eastAsia="Calibri" w:hAnsi="Times New Roman" w:cs="Microsoft Sans Serif"/>
      <w:bCs/>
      <w:i/>
      <w:iCs/>
      <w:sz w:val="28"/>
      <w:szCs w:val="28"/>
      <w:bdr w:val="none" w:sz="0" w:space="0" w:color="auto" w:frame="1"/>
      <w:lang w:eastAsia="uk-UA"/>
    </w:rPr>
  </w:style>
  <w:style w:type="paragraph" w:styleId="a6">
    <w:name w:val="Body Text"/>
    <w:basedOn w:val="a"/>
    <w:link w:val="a7"/>
    <w:uiPriority w:val="1"/>
    <w:qFormat/>
    <w:rsid w:val="002F0D12"/>
    <w:pPr>
      <w:widowControl w:val="0"/>
      <w:adjustRightInd/>
      <w:ind w:firstLine="0"/>
    </w:pPr>
    <w:rPr>
      <w:rFonts w:eastAsia="Times New Roman" w:cs="Times New Roman"/>
      <w:sz w:val="45"/>
      <w:szCs w:val="45"/>
      <w:bdr w:val="none" w:sz="0" w:space="0" w:color="auto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2F0D12"/>
    <w:rPr>
      <w:rFonts w:ascii="Times New Roman" w:eastAsia="Times New Roman" w:hAnsi="Times New Roman" w:cs="Times New Roman"/>
      <w:sz w:val="45"/>
      <w:szCs w:val="45"/>
    </w:rPr>
  </w:style>
  <w:style w:type="character" w:customStyle="1" w:styleId="FontStyle33">
    <w:name w:val="Font Style33"/>
    <w:basedOn w:val="a0"/>
    <w:uiPriority w:val="99"/>
    <w:rsid w:val="00FD1710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10A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0A21"/>
    <w:rPr>
      <w:rFonts w:ascii="Times New Roman" w:eastAsia="Calibri" w:hAnsi="Times New Roman" w:cs="Microsoft Sans Serif"/>
      <w:sz w:val="28"/>
      <w:szCs w:val="28"/>
      <w:bdr w:val="none" w:sz="0" w:space="0" w:color="auto" w:frame="1"/>
      <w:lang w:eastAsia="uk-UA"/>
    </w:rPr>
  </w:style>
  <w:style w:type="paragraph" w:styleId="aa">
    <w:name w:val="footer"/>
    <w:basedOn w:val="a"/>
    <w:link w:val="ab"/>
    <w:uiPriority w:val="99"/>
    <w:unhideWhenUsed/>
    <w:rsid w:val="00910A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0A21"/>
    <w:rPr>
      <w:rFonts w:ascii="Times New Roman" w:eastAsia="Calibri" w:hAnsi="Times New Roman" w:cs="Microsoft Sans Serif"/>
      <w:sz w:val="28"/>
      <w:szCs w:val="28"/>
      <w:bdr w:val="none" w:sz="0" w:space="0" w:color="auto" w:frame="1"/>
      <w:lang w:eastAsia="uk-UA"/>
    </w:rPr>
  </w:style>
  <w:style w:type="paragraph" w:customStyle="1" w:styleId="docdata">
    <w:name w:val="docdata"/>
    <w:aliases w:val="docy,v5,6487,bqiaagaaeyqcaaagiaiaaao+gaaabcwyaaaaaaaaaaaaaaaaaaaaaaaaaaaaaaaaaaaaaaaaaaaaaaaaaaaaaaaaaaaaaaaaaaaaaaaaaaaaaaaaaaaaaaaaaaaaaaaaaaaaaaaaaaaaaaaaaaaaaaaaaaaaaaaaaaaaaaaaaaaaaaaaaaaaaaaaaaaaaaaaaaaaaaaaaaaaaaaaaaaaaaaaaaaaaaaaaaaaaaaa"/>
    <w:basedOn w:val="a"/>
    <w:rsid w:val="00535483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bdr w:val="none" w:sz="0" w:space="0" w:color="auto"/>
      <w:lang w:eastAsia="ru-RU"/>
    </w:rPr>
  </w:style>
  <w:style w:type="table" w:styleId="ac">
    <w:name w:val="Table Grid"/>
    <w:basedOn w:val="a1"/>
    <w:uiPriority w:val="59"/>
    <w:rsid w:val="00534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83C98-92BD-48C8-82AA-D075FFF4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19</Pages>
  <Words>8432</Words>
  <Characters>48068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8 - May2024</cp:lastModifiedBy>
  <cp:revision>41</cp:revision>
  <cp:lastPrinted>2024-01-19T06:07:00Z</cp:lastPrinted>
  <dcterms:created xsi:type="dcterms:W3CDTF">2024-10-14T05:57:00Z</dcterms:created>
  <dcterms:modified xsi:type="dcterms:W3CDTF">2024-11-21T07:24:00Z</dcterms:modified>
</cp:coreProperties>
</file>